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F5BD61" w14:textId="77777777" w:rsidR="00B325D6" w:rsidRDefault="00B325D6">
      <w:pPr>
        <w:rPr>
          <w:rFonts w:eastAsia="Times New Roman" w:cs="Arial"/>
          <w:b/>
          <w:bCs/>
          <w:i/>
          <w:iCs/>
          <w:caps/>
        </w:rPr>
      </w:pPr>
    </w:p>
    <w:p w14:paraId="2B6F11A0" w14:textId="77777777" w:rsidR="00047D6D" w:rsidRPr="00163902" w:rsidRDefault="00047D6D" w:rsidP="000D0E87">
      <w:pPr>
        <w:pStyle w:val="Titolospecifica"/>
        <w:spacing w:before="600"/>
        <w:rPr>
          <w:rFonts w:asciiTheme="minorHAnsi" w:hAnsiTheme="minorHAnsi" w:cs="Arial"/>
          <w:sz w:val="22"/>
          <w:szCs w:val="22"/>
        </w:rPr>
      </w:pPr>
    </w:p>
    <w:p w14:paraId="5F03E35E" w14:textId="77777777" w:rsidR="00C81E99" w:rsidRPr="00163902" w:rsidRDefault="00C81E99" w:rsidP="000D0E87">
      <w:pPr>
        <w:pStyle w:val="Titolospecifica"/>
        <w:spacing w:before="600"/>
        <w:rPr>
          <w:rFonts w:asciiTheme="minorHAnsi" w:hAnsiTheme="minorHAnsi" w:cs="Arial"/>
          <w:sz w:val="22"/>
          <w:szCs w:val="22"/>
        </w:rPr>
      </w:pPr>
      <w:r w:rsidRPr="00163902">
        <w:rPr>
          <w:rFonts w:asciiTheme="minorHAnsi" w:hAnsiTheme="minorHAnsi" w:cs="Arial"/>
          <w:sz w:val="22"/>
          <w:szCs w:val="22"/>
        </w:rPr>
        <w:t>CAPITOLATO TECNICO</w:t>
      </w:r>
    </w:p>
    <w:p w14:paraId="3336687D" w14:textId="7420892D" w:rsidR="00C81E99" w:rsidRPr="00163902" w:rsidRDefault="00A4386F" w:rsidP="000D0E87">
      <w:pPr>
        <w:pStyle w:val="titolo"/>
        <w:widowControl/>
        <w:tabs>
          <w:tab w:val="clear" w:pos="3119"/>
          <w:tab w:val="clear" w:pos="4678"/>
          <w:tab w:val="clear" w:pos="4962"/>
        </w:tabs>
        <w:spacing w:after="480" w:line="360" w:lineRule="auto"/>
        <w:ind w:left="0" w:firstLine="0"/>
        <w:rPr>
          <w:rFonts w:asciiTheme="minorHAnsi" w:hAnsiTheme="minorHAnsi" w:cs="Arial"/>
          <w:bCs/>
          <w:iCs/>
          <w:caps/>
          <w:szCs w:val="22"/>
          <w:lang w:eastAsia="it-IT"/>
        </w:rPr>
      </w:pPr>
      <w:r w:rsidRPr="00A4386F">
        <w:rPr>
          <w:rFonts w:asciiTheme="minorHAnsi" w:hAnsiTheme="minorHAnsi" w:cs="Arial"/>
          <w:bCs/>
          <w:iCs/>
          <w:caps/>
          <w:szCs w:val="22"/>
          <w:lang w:eastAsia="it-IT"/>
        </w:rPr>
        <w:t>Abbonamenti biennali al Sole 24 Ore On</w:t>
      </w:r>
      <w:r w:rsidR="00A62FCE">
        <w:rPr>
          <w:rFonts w:asciiTheme="minorHAnsi" w:hAnsiTheme="minorHAnsi" w:cs="Arial"/>
          <w:bCs/>
          <w:iCs/>
          <w:caps/>
          <w:szCs w:val="22"/>
          <w:lang w:eastAsia="it-IT"/>
        </w:rPr>
        <w:t>-</w:t>
      </w:r>
      <w:r w:rsidRPr="00A4386F">
        <w:rPr>
          <w:rFonts w:asciiTheme="minorHAnsi" w:hAnsiTheme="minorHAnsi" w:cs="Arial"/>
          <w:bCs/>
          <w:iCs/>
          <w:caps/>
          <w:szCs w:val="22"/>
          <w:lang w:eastAsia="it-IT"/>
        </w:rPr>
        <w:t>line</w:t>
      </w:r>
    </w:p>
    <w:p w14:paraId="495346FF" w14:textId="77777777" w:rsidR="00017EDA" w:rsidRPr="00163902" w:rsidRDefault="00017EDA" w:rsidP="00515AB9">
      <w:pPr>
        <w:pStyle w:val="titolo"/>
        <w:widowControl/>
        <w:spacing w:after="480"/>
        <w:jc w:val="both"/>
        <w:rPr>
          <w:rFonts w:asciiTheme="minorHAnsi" w:hAnsiTheme="minorHAnsi"/>
        </w:rPr>
      </w:pPr>
    </w:p>
    <w:p w14:paraId="1AD77856" w14:textId="77777777" w:rsidR="00017EDA" w:rsidRPr="00163902" w:rsidRDefault="00017EDA" w:rsidP="00515AB9">
      <w:pPr>
        <w:pStyle w:val="titolo"/>
        <w:widowControl/>
        <w:spacing w:after="480"/>
        <w:jc w:val="both"/>
        <w:rPr>
          <w:rFonts w:asciiTheme="minorHAnsi" w:hAnsiTheme="minorHAnsi"/>
        </w:rPr>
      </w:pPr>
    </w:p>
    <w:p w14:paraId="57302A99" w14:textId="77777777" w:rsidR="00D77BBB" w:rsidRPr="00953448" w:rsidRDefault="00D77BBB" w:rsidP="00515AB9">
      <w:pPr>
        <w:jc w:val="both"/>
        <w:rPr>
          <w:sz w:val="20"/>
          <w:szCs w:val="20"/>
        </w:rPr>
      </w:pPr>
    </w:p>
    <w:p w14:paraId="6DDF01A0" w14:textId="77777777" w:rsidR="00D77BBB" w:rsidRPr="00953448" w:rsidRDefault="00D77BBB" w:rsidP="00515AB9">
      <w:pPr>
        <w:jc w:val="both"/>
        <w:rPr>
          <w:sz w:val="20"/>
          <w:szCs w:val="20"/>
        </w:rPr>
      </w:pPr>
    </w:p>
    <w:p w14:paraId="1F4E535C" w14:textId="77777777" w:rsidR="00D77BBB" w:rsidRPr="00953448" w:rsidRDefault="00D77BBB" w:rsidP="00515AB9">
      <w:pPr>
        <w:jc w:val="both"/>
        <w:rPr>
          <w:sz w:val="20"/>
          <w:szCs w:val="20"/>
        </w:rPr>
      </w:pPr>
    </w:p>
    <w:p w14:paraId="1AE0AA32" w14:textId="77777777" w:rsidR="00D77BBB" w:rsidRPr="00953448" w:rsidRDefault="00D77BBB" w:rsidP="00515AB9">
      <w:pPr>
        <w:jc w:val="both"/>
        <w:rPr>
          <w:sz w:val="20"/>
          <w:szCs w:val="20"/>
        </w:rPr>
      </w:pPr>
    </w:p>
    <w:p w14:paraId="37EDF55D" w14:textId="77777777" w:rsidR="00D77BBB" w:rsidRPr="00953448" w:rsidRDefault="00D77BBB" w:rsidP="00515AB9">
      <w:pPr>
        <w:jc w:val="both"/>
        <w:rPr>
          <w:sz w:val="20"/>
          <w:szCs w:val="20"/>
        </w:rPr>
      </w:pPr>
    </w:p>
    <w:p w14:paraId="3EEAC947" w14:textId="77777777" w:rsidR="00D77BBB" w:rsidRPr="00953448" w:rsidRDefault="00D77BBB" w:rsidP="00515AB9">
      <w:pPr>
        <w:pStyle w:val="Default"/>
        <w:jc w:val="both"/>
        <w:rPr>
          <w:rFonts w:asciiTheme="minorHAnsi" w:hAnsiTheme="minorHAnsi"/>
          <w:sz w:val="20"/>
          <w:szCs w:val="20"/>
        </w:rPr>
      </w:pPr>
    </w:p>
    <w:p w14:paraId="50387020" w14:textId="77777777" w:rsidR="00D77BBB" w:rsidRPr="00953448" w:rsidRDefault="00D77BBB" w:rsidP="00515AB9">
      <w:pPr>
        <w:pStyle w:val="Default"/>
        <w:spacing w:after="200"/>
        <w:jc w:val="both"/>
        <w:rPr>
          <w:rFonts w:asciiTheme="minorHAnsi" w:hAnsiTheme="minorHAnsi"/>
          <w:sz w:val="20"/>
          <w:szCs w:val="20"/>
        </w:rPr>
      </w:pPr>
      <w:r w:rsidRPr="00163902">
        <w:rPr>
          <w:rFonts w:asciiTheme="minorHAnsi" w:hAnsiTheme="minorHAnsi"/>
          <w:sz w:val="20"/>
          <w:szCs w:val="20"/>
        </w:rPr>
        <w:t xml:space="preserve"> </w:t>
      </w:r>
    </w:p>
    <w:p w14:paraId="20325278" w14:textId="77777777" w:rsidR="00D77BBB" w:rsidRPr="00953448" w:rsidRDefault="00D77BBB" w:rsidP="00515AB9">
      <w:pPr>
        <w:jc w:val="both"/>
        <w:rPr>
          <w:sz w:val="20"/>
          <w:szCs w:val="20"/>
        </w:rPr>
      </w:pPr>
    </w:p>
    <w:p w14:paraId="45928D13" w14:textId="77777777" w:rsidR="00017EDA" w:rsidRPr="00953448" w:rsidRDefault="00017EDA" w:rsidP="00515AB9">
      <w:pPr>
        <w:jc w:val="both"/>
        <w:rPr>
          <w:sz w:val="20"/>
          <w:szCs w:val="20"/>
        </w:rPr>
      </w:pPr>
    </w:p>
    <w:p w14:paraId="223AF6AF" w14:textId="77777777" w:rsidR="00017EDA" w:rsidRPr="00953448" w:rsidRDefault="00017EDA" w:rsidP="00515AB9">
      <w:pPr>
        <w:jc w:val="both"/>
        <w:rPr>
          <w:sz w:val="20"/>
          <w:szCs w:val="20"/>
        </w:rPr>
      </w:pPr>
    </w:p>
    <w:p w14:paraId="4B1656D0" w14:textId="77777777" w:rsidR="00C81E99" w:rsidRPr="00953448" w:rsidRDefault="00C81E99" w:rsidP="00515AB9">
      <w:pPr>
        <w:jc w:val="both"/>
        <w:rPr>
          <w:sz w:val="20"/>
          <w:szCs w:val="20"/>
        </w:rPr>
      </w:pPr>
    </w:p>
    <w:p w14:paraId="35C30AB0" w14:textId="4FCD7C82" w:rsidR="00C81E99" w:rsidRPr="00163902" w:rsidRDefault="006C27D0" w:rsidP="004650BA">
      <w:pPr>
        <w:pStyle w:val="Titolospecifica"/>
        <w:tabs>
          <w:tab w:val="center" w:pos="6942"/>
        </w:tabs>
        <w:spacing w:before="960" w:after="600"/>
        <w:ind w:left="3969" w:firstLine="278"/>
        <w:jc w:val="both"/>
        <w:rPr>
          <w:rFonts w:asciiTheme="minorHAnsi" w:hAnsiTheme="minorHAnsi"/>
          <w:szCs w:val="20"/>
        </w:rPr>
      </w:pPr>
      <w:r w:rsidRPr="004650BA">
        <w:rPr>
          <w:szCs w:val="20"/>
        </w:rPr>
        <w:br w:type="page"/>
      </w:r>
      <w:r w:rsidR="004650BA" w:rsidRPr="00736AF2">
        <w:rPr>
          <w:rFonts w:asciiTheme="minorHAnsi" w:hAnsiTheme="minorHAnsi"/>
          <w:szCs w:val="20"/>
        </w:rPr>
        <w:lastRenderedPageBreak/>
        <w:t>indice</w:t>
      </w:r>
      <w:r w:rsidR="004650BA">
        <w:rPr>
          <w:rFonts w:asciiTheme="minorHAnsi" w:hAnsiTheme="minorHAnsi"/>
          <w:szCs w:val="20"/>
        </w:rPr>
        <w:tab/>
      </w:r>
    </w:p>
    <w:sdt>
      <w:sdtPr>
        <w:id w:val="3574688"/>
        <w:docPartObj>
          <w:docPartGallery w:val="Table of Contents"/>
          <w:docPartUnique/>
        </w:docPartObj>
      </w:sdtPr>
      <w:sdtEndPr/>
      <w:sdtContent>
        <w:p w14:paraId="167DE43F" w14:textId="77777777" w:rsidR="002B2C76" w:rsidRPr="00953448" w:rsidRDefault="002B2C76" w:rsidP="00515AB9">
          <w:pPr>
            <w:pStyle w:val="Nessunaspaziatura"/>
            <w:jc w:val="both"/>
          </w:pPr>
        </w:p>
        <w:p w14:paraId="7D3B3774" w14:textId="24720C44" w:rsidR="00892FD1" w:rsidRDefault="00996693">
          <w:pPr>
            <w:pStyle w:val="Sommario1"/>
            <w:tabs>
              <w:tab w:val="left" w:pos="440"/>
              <w:tab w:val="right" w:leader="dot" w:pos="9628"/>
            </w:tabs>
            <w:rPr>
              <w:noProof/>
              <w:kern w:val="2"/>
              <w:sz w:val="24"/>
              <w:szCs w:val="24"/>
              <w14:ligatures w14:val="standardContextual"/>
            </w:rPr>
          </w:pPr>
          <w:r w:rsidRPr="00163902">
            <w:fldChar w:fldCharType="begin"/>
          </w:r>
          <w:r w:rsidR="002B2C76" w:rsidRPr="00953448">
            <w:instrText xml:space="preserve"> TOC \o "1-3" \h \z \u </w:instrText>
          </w:r>
          <w:r w:rsidRPr="00163902">
            <w:fldChar w:fldCharType="separate"/>
          </w:r>
          <w:hyperlink w:anchor="_Toc184293427" w:history="1">
            <w:r w:rsidR="00892FD1" w:rsidRPr="006927F9">
              <w:rPr>
                <w:rStyle w:val="Collegamentoipertestuale"/>
                <w:noProof/>
              </w:rPr>
              <w:t>1</w:t>
            </w:r>
            <w:r w:rsidR="00892FD1">
              <w:rPr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892FD1" w:rsidRPr="006927F9">
              <w:rPr>
                <w:rStyle w:val="Collegamentoipertestuale"/>
                <w:noProof/>
              </w:rPr>
              <w:t>Definizioni</w:t>
            </w:r>
            <w:r w:rsidR="00892FD1">
              <w:rPr>
                <w:noProof/>
                <w:webHidden/>
              </w:rPr>
              <w:tab/>
            </w:r>
            <w:r w:rsidR="00892FD1">
              <w:rPr>
                <w:noProof/>
                <w:webHidden/>
              </w:rPr>
              <w:fldChar w:fldCharType="begin"/>
            </w:r>
            <w:r w:rsidR="00892FD1">
              <w:rPr>
                <w:noProof/>
                <w:webHidden/>
              </w:rPr>
              <w:instrText xml:space="preserve"> PAGEREF _Toc184293427 \h </w:instrText>
            </w:r>
            <w:r w:rsidR="00892FD1">
              <w:rPr>
                <w:noProof/>
                <w:webHidden/>
              </w:rPr>
            </w:r>
            <w:r w:rsidR="00892FD1">
              <w:rPr>
                <w:noProof/>
                <w:webHidden/>
              </w:rPr>
              <w:fldChar w:fldCharType="separate"/>
            </w:r>
            <w:r w:rsidR="00892FD1">
              <w:rPr>
                <w:noProof/>
                <w:webHidden/>
              </w:rPr>
              <w:t>3</w:t>
            </w:r>
            <w:r w:rsidR="00892FD1">
              <w:rPr>
                <w:noProof/>
                <w:webHidden/>
              </w:rPr>
              <w:fldChar w:fldCharType="end"/>
            </w:r>
          </w:hyperlink>
        </w:p>
        <w:p w14:paraId="63CB52DA" w14:textId="7CA31335" w:rsidR="00892FD1" w:rsidRDefault="00892FD1">
          <w:pPr>
            <w:pStyle w:val="Sommario1"/>
            <w:tabs>
              <w:tab w:val="left" w:pos="440"/>
              <w:tab w:val="right" w:leader="dot" w:pos="9628"/>
            </w:tabs>
            <w:rPr>
              <w:noProof/>
              <w:kern w:val="2"/>
              <w:sz w:val="24"/>
              <w:szCs w:val="24"/>
              <w14:ligatures w14:val="standardContextual"/>
            </w:rPr>
          </w:pPr>
          <w:hyperlink w:anchor="_Toc184293428" w:history="1">
            <w:r w:rsidRPr="006927F9">
              <w:rPr>
                <w:rStyle w:val="Collegamentoipertestuale"/>
                <w:noProof/>
              </w:rPr>
              <w:t>2</w:t>
            </w:r>
            <w:r>
              <w:rPr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6927F9">
              <w:rPr>
                <w:rStyle w:val="Collegamentoipertestuale"/>
                <w:noProof/>
              </w:rPr>
              <w:t>Oggetto e durata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_Toc184293428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365CD3" w14:textId="6A7F6184" w:rsidR="00892FD1" w:rsidRDefault="00892FD1">
          <w:pPr>
            <w:pStyle w:val="Sommario2"/>
            <w:tabs>
              <w:tab w:val="left" w:pos="960"/>
              <w:tab w:val="right" w:leader="dot" w:pos="9628"/>
            </w:tabs>
            <w:rPr>
              <w:noProof/>
              <w:kern w:val="2"/>
              <w:sz w:val="24"/>
              <w:szCs w:val="24"/>
              <w14:ligatures w14:val="standardContextual"/>
            </w:rPr>
          </w:pPr>
          <w:hyperlink w:anchor="_Toc184293429" w:history="1">
            <w:r w:rsidRPr="006927F9">
              <w:rPr>
                <w:rStyle w:val="Collegamentoipertestuale"/>
                <w:rFonts w:cstheme="minorHAnsi"/>
                <w:noProof/>
              </w:rPr>
              <w:t>2.1</w:t>
            </w:r>
            <w:r>
              <w:rPr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6927F9">
              <w:rPr>
                <w:rStyle w:val="Collegamentoipertestuale"/>
                <w:rFonts w:cstheme="minorHAnsi"/>
                <w:noProof/>
              </w:rPr>
              <w:t>Premesse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_Toc184293429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293C625" w14:textId="6DD9A846" w:rsidR="00892FD1" w:rsidRDefault="00892FD1">
          <w:pPr>
            <w:pStyle w:val="Sommario2"/>
            <w:tabs>
              <w:tab w:val="left" w:pos="960"/>
              <w:tab w:val="right" w:leader="dot" w:pos="9628"/>
            </w:tabs>
            <w:rPr>
              <w:noProof/>
              <w:kern w:val="2"/>
              <w:sz w:val="24"/>
              <w:szCs w:val="24"/>
              <w14:ligatures w14:val="standardContextual"/>
            </w:rPr>
          </w:pPr>
          <w:hyperlink w:anchor="_Toc184293430" w:history="1">
            <w:r w:rsidRPr="006927F9">
              <w:rPr>
                <w:rStyle w:val="Collegamentoipertestuale"/>
                <w:rFonts w:cstheme="minorHAnsi"/>
                <w:noProof/>
              </w:rPr>
              <w:t>2.2</w:t>
            </w:r>
            <w:r>
              <w:rPr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6927F9">
              <w:rPr>
                <w:rStyle w:val="Collegamentoipertestuale"/>
                <w:rFonts w:cstheme="minorHAnsi"/>
                <w:noProof/>
              </w:rPr>
              <w:t>Oggetto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_Toc184293430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255BD2" w14:textId="71926105" w:rsidR="00892FD1" w:rsidRDefault="00892FD1">
          <w:pPr>
            <w:pStyle w:val="Sommario2"/>
            <w:tabs>
              <w:tab w:val="left" w:pos="960"/>
              <w:tab w:val="right" w:leader="dot" w:pos="9628"/>
            </w:tabs>
            <w:rPr>
              <w:noProof/>
              <w:kern w:val="2"/>
              <w:sz w:val="24"/>
              <w:szCs w:val="24"/>
              <w14:ligatures w14:val="standardContextual"/>
            </w:rPr>
          </w:pPr>
          <w:hyperlink w:anchor="_Toc184293431" w:history="1">
            <w:r w:rsidRPr="006927F9">
              <w:rPr>
                <w:rStyle w:val="Collegamentoipertestuale"/>
                <w:rFonts w:cstheme="minorHAnsi"/>
                <w:noProof/>
              </w:rPr>
              <w:t>2.3</w:t>
            </w:r>
            <w:r>
              <w:rPr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6927F9">
              <w:rPr>
                <w:rStyle w:val="Collegamentoipertestuale"/>
                <w:rFonts w:cstheme="minorHAnsi"/>
                <w:noProof/>
              </w:rPr>
              <w:t>Durata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_Toc184293431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407415" w14:textId="0A062F65" w:rsidR="00892FD1" w:rsidRDefault="00892FD1">
          <w:pPr>
            <w:pStyle w:val="Sommario2"/>
            <w:tabs>
              <w:tab w:val="left" w:pos="960"/>
              <w:tab w:val="right" w:leader="dot" w:pos="9628"/>
            </w:tabs>
            <w:rPr>
              <w:noProof/>
              <w:kern w:val="2"/>
              <w:sz w:val="24"/>
              <w:szCs w:val="24"/>
              <w14:ligatures w14:val="standardContextual"/>
            </w:rPr>
          </w:pPr>
          <w:hyperlink w:anchor="_Toc184293432" w:history="1">
            <w:r w:rsidRPr="006927F9">
              <w:rPr>
                <w:rStyle w:val="Collegamentoipertestuale"/>
                <w:rFonts w:cstheme="minorHAnsi"/>
                <w:noProof/>
              </w:rPr>
              <w:t>2.4</w:t>
            </w:r>
            <w:r>
              <w:rPr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6927F9">
              <w:rPr>
                <w:rStyle w:val="Collegamentoipertestuale"/>
                <w:rFonts w:cstheme="minorHAnsi"/>
                <w:noProof/>
              </w:rPr>
              <w:t>Caratteristiche del Servizio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_Toc184293432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B23FF1" w14:textId="38388D32" w:rsidR="00892FD1" w:rsidRDefault="00892FD1">
          <w:pPr>
            <w:pStyle w:val="Sommario1"/>
            <w:tabs>
              <w:tab w:val="left" w:pos="440"/>
              <w:tab w:val="right" w:leader="dot" w:pos="9628"/>
            </w:tabs>
            <w:rPr>
              <w:noProof/>
              <w:kern w:val="2"/>
              <w:sz w:val="24"/>
              <w:szCs w:val="24"/>
              <w14:ligatures w14:val="standardContextual"/>
            </w:rPr>
          </w:pPr>
          <w:hyperlink w:anchor="_Toc184293433" w:history="1">
            <w:r w:rsidRPr="006927F9">
              <w:rPr>
                <w:rStyle w:val="Collegamentoipertestuale"/>
                <w:rFonts w:cstheme="minorHAnsi"/>
                <w:noProof/>
              </w:rPr>
              <w:t>3</w:t>
            </w:r>
            <w:r>
              <w:rPr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6927F9">
              <w:rPr>
                <w:rStyle w:val="Collegamentoipertestuale"/>
                <w:rFonts w:cstheme="minorHAnsi"/>
                <w:noProof/>
              </w:rPr>
              <w:t>Modalità di esecuzione del contratto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_Toc184293433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4BD31F" w14:textId="5775B780" w:rsidR="00892FD1" w:rsidRDefault="00892FD1">
          <w:pPr>
            <w:pStyle w:val="Sommario2"/>
            <w:tabs>
              <w:tab w:val="left" w:pos="960"/>
              <w:tab w:val="right" w:leader="dot" w:pos="9628"/>
            </w:tabs>
            <w:rPr>
              <w:noProof/>
              <w:kern w:val="2"/>
              <w:sz w:val="24"/>
              <w:szCs w:val="24"/>
              <w14:ligatures w14:val="standardContextual"/>
            </w:rPr>
          </w:pPr>
          <w:hyperlink w:anchor="_Toc184293434" w:history="1">
            <w:r w:rsidRPr="006927F9">
              <w:rPr>
                <w:rStyle w:val="Collegamentoipertestuale"/>
                <w:rFonts w:cstheme="minorHAnsi"/>
                <w:noProof/>
              </w:rPr>
              <w:t>3.1</w:t>
            </w:r>
            <w:r>
              <w:rPr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6927F9">
              <w:rPr>
                <w:rStyle w:val="Collegamentoipertestuale"/>
                <w:rFonts w:cstheme="minorHAnsi"/>
                <w:noProof/>
              </w:rPr>
              <w:t>Luogo di svolgimento del servizio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_Toc184293434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EF2C8B" w14:textId="44A724CD" w:rsidR="00892FD1" w:rsidRDefault="00892FD1">
          <w:pPr>
            <w:pStyle w:val="Sommario2"/>
            <w:tabs>
              <w:tab w:val="left" w:pos="960"/>
              <w:tab w:val="right" w:leader="dot" w:pos="9628"/>
            </w:tabs>
            <w:rPr>
              <w:noProof/>
              <w:kern w:val="2"/>
              <w:sz w:val="24"/>
              <w:szCs w:val="24"/>
              <w14:ligatures w14:val="standardContextual"/>
            </w:rPr>
          </w:pPr>
          <w:hyperlink w:anchor="_Toc184293435" w:history="1">
            <w:r w:rsidRPr="006927F9">
              <w:rPr>
                <w:rStyle w:val="Collegamentoipertestuale"/>
                <w:rFonts w:cstheme="minorHAnsi"/>
                <w:noProof/>
              </w:rPr>
              <w:t>3.2</w:t>
            </w:r>
            <w:r>
              <w:rPr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6927F9">
              <w:rPr>
                <w:rStyle w:val="Collegamentoipertestuale"/>
                <w:rFonts w:cstheme="minorHAnsi"/>
                <w:noProof/>
              </w:rPr>
              <w:t>Responsabile della fornitura e modalità di comunicazione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_Toc184293435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8CB9FE" w14:textId="1588B8B0" w:rsidR="00892FD1" w:rsidRDefault="00892FD1">
          <w:pPr>
            <w:pStyle w:val="Sommario1"/>
            <w:tabs>
              <w:tab w:val="left" w:pos="440"/>
              <w:tab w:val="right" w:leader="dot" w:pos="9628"/>
            </w:tabs>
            <w:rPr>
              <w:noProof/>
              <w:kern w:val="2"/>
              <w:sz w:val="24"/>
              <w:szCs w:val="24"/>
              <w14:ligatures w14:val="standardContextual"/>
            </w:rPr>
          </w:pPr>
          <w:hyperlink w:anchor="_Toc184293436" w:history="1">
            <w:r w:rsidRPr="006927F9">
              <w:rPr>
                <w:rStyle w:val="Collegamentoipertestuale"/>
                <w:rFonts w:cstheme="minorHAnsi"/>
                <w:noProof/>
              </w:rPr>
              <w:t>4</w:t>
            </w:r>
            <w:r>
              <w:rPr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6927F9">
              <w:rPr>
                <w:rStyle w:val="Collegamentoipertestuale"/>
                <w:rFonts w:cstheme="minorHAnsi"/>
                <w:noProof/>
              </w:rPr>
              <w:t>Obblighi di riservatezza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_Toc184293436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C83BE3" w14:textId="6286F30E" w:rsidR="00892FD1" w:rsidRDefault="00892FD1">
          <w:pPr>
            <w:pStyle w:val="Sommario1"/>
            <w:tabs>
              <w:tab w:val="left" w:pos="440"/>
              <w:tab w:val="right" w:leader="dot" w:pos="9628"/>
            </w:tabs>
            <w:rPr>
              <w:noProof/>
              <w:kern w:val="2"/>
              <w:sz w:val="24"/>
              <w:szCs w:val="24"/>
              <w14:ligatures w14:val="standardContextual"/>
            </w:rPr>
          </w:pPr>
          <w:hyperlink w:anchor="_Toc184293437" w:history="1">
            <w:r w:rsidRPr="006927F9">
              <w:rPr>
                <w:rStyle w:val="Collegamentoipertestuale"/>
                <w:rFonts w:cstheme="minorHAnsi"/>
                <w:noProof/>
              </w:rPr>
              <w:t>5</w:t>
            </w:r>
            <w:r>
              <w:rPr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6927F9">
              <w:rPr>
                <w:rStyle w:val="Collegamentoipertestuale"/>
                <w:rFonts w:cstheme="minorHAnsi"/>
                <w:noProof/>
              </w:rPr>
              <w:t>Verifica di Conformità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_Toc184293437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AE3B8B" w14:textId="0D7869AE" w:rsidR="00892FD1" w:rsidRDefault="00892FD1">
          <w:pPr>
            <w:pStyle w:val="Sommario1"/>
            <w:tabs>
              <w:tab w:val="left" w:pos="440"/>
              <w:tab w:val="right" w:leader="dot" w:pos="9628"/>
            </w:tabs>
            <w:rPr>
              <w:noProof/>
              <w:kern w:val="2"/>
              <w:sz w:val="24"/>
              <w:szCs w:val="24"/>
              <w14:ligatures w14:val="standardContextual"/>
            </w:rPr>
          </w:pPr>
          <w:hyperlink w:anchor="_Toc184293438" w:history="1">
            <w:r w:rsidRPr="006927F9">
              <w:rPr>
                <w:rStyle w:val="Collegamentoipertestuale"/>
                <w:noProof/>
              </w:rPr>
              <w:t>6</w:t>
            </w:r>
            <w:r>
              <w:rPr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6927F9">
              <w:rPr>
                <w:rStyle w:val="Collegamentoipertestuale"/>
                <w:noProof/>
              </w:rPr>
              <w:t>Modalità di fatturazione e pagamento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_Toc184293438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0EF0FA" w14:textId="232F39A9" w:rsidR="002B2C76" w:rsidRPr="00953448" w:rsidRDefault="00996693" w:rsidP="00515AB9">
          <w:pPr>
            <w:jc w:val="both"/>
          </w:pPr>
          <w:r w:rsidRPr="00163902">
            <w:fldChar w:fldCharType="end"/>
          </w:r>
        </w:p>
      </w:sdtContent>
    </w:sdt>
    <w:p w14:paraId="1E3FB0EA" w14:textId="77777777" w:rsidR="00D77BBB" w:rsidRPr="00953448" w:rsidRDefault="00D77BBB" w:rsidP="00515AB9">
      <w:pPr>
        <w:pStyle w:val="Default"/>
        <w:spacing w:after="200"/>
        <w:jc w:val="both"/>
        <w:rPr>
          <w:rFonts w:asciiTheme="minorHAnsi" w:hAnsiTheme="minorHAnsi" w:cs="Calibri"/>
          <w:sz w:val="20"/>
          <w:szCs w:val="20"/>
        </w:rPr>
      </w:pPr>
    </w:p>
    <w:p w14:paraId="0C72D1DC" w14:textId="77777777" w:rsidR="00D77BBB" w:rsidRPr="00953448" w:rsidRDefault="00D77BBB" w:rsidP="00515AB9">
      <w:pPr>
        <w:jc w:val="both"/>
        <w:rPr>
          <w:rFonts w:cs="Calibri"/>
          <w:color w:val="000000"/>
          <w:sz w:val="20"/>
          <w:szCs w:val="20"/>
        </w:rPr>
      </w:pPr>
      <w:r w:rsidRPr="00953448">
        <w:rPr>
          <w:rFonts w:cs="Calibri"/>
          <w:sz w:val="20"/>
          <w:szCs w:val="20"/>
        </w:rPr>
        <w:br w:type="page"/>
      </w:r>
    </w:p>
    <w:p w14:paraId="2BE99806" w14:textId="77777777" w:rsidR="00D77BBB" w:rsidRPr="00163902" w:rsidRDefault="00E02D06" w:rsidP="00515AB9">
      <w:pPr>
        <w:pStyle w:val="Titolo1"/>
        <w:jc w:val="both"/>
        <w:rPr>
          <w:rFonts w:asciiTheme="minorHAnsi" w:hAnsiTheme="minorHAnsi"/>
        </w:rPr>
      </w:pPr>
      <w:bookmarkStart w:id="0" w:name="_Toc184293427"/>
      <w:r w:rsidRPr="00163902">
        <w:rPr>
          <w:rFonts w:asciiTheme="minorHAnsi" w:hAnsiTheme="minorHAnsi"/>
        </w:rPr>
        <w:lastRenderedPageBreak/>
        <w:t>Definizioni</w:t>
      </w:r>
      <w:bookmarkEnd w:id="0"/>
    </w:p>
    <w:p w14:paraId="3B79F360" w14:textId="77777777" w:rsidR="00E02D06" w:rsidRPr="00953448" w:rsidRDefault="00E02D06" w:rsidP="00515AB9">
      <w:pPr>
        <w:jc w:val="both"/>
      </w:pPr>
      <w:r w:rsidRPr="00953448">
        <w:t>Nel corpo del documento, ai termini di cui appresso, viene attribuito il significato riportato a fianco di ciascuno di essi:</w:t>
      </w:r>
    </w:p>
    <w:p w14:paraId="1CC3604A" w14:textId="77777777" w:rsidR="00672EAA" w:rsidRPr="00564286" w:rsidRDefault="00672EAA" w:rsidP="00672EAA">
      <w:pPr>
        <w:pStyle w:val="Paragrafoelenco"/>
        <w:numPr>
          <w:ilvl w:val="0"/>
          <w:numId w:val="3"/>
        </w:numPr>
        <w:jc w:val="both"/>
        <w:rPr>
          <w:rFonts w:cstheme="minorHAnsi"/>
        </w:rPr>
      </w:pPr>
      <w:bookmarkStart w:id="1" w:name="_Ref485371504"/>
      <w:r w:rsidRPr="00564286">
        <w:rPr>
          <w:rFonts w:cstheme="minorHAnsi"/>
          <w:b/>
        </w:rPr>
        <w:t>Committente</w:t>
      </w:r>
      <w:r w:rsidRPr="00564286">
        <w:rPr>
          <w:rFonts w:cstheme="minorHAnsi"/>
        </w:rPr>
        <w:t>: la Consip S.p.A.;</w:t>
      </w:r>
    </w:p>
    <w:p w14:paraId="0E51AD22" w14:textId="77777777" w:rsidR="00672EAA" w:rsidRPr="00564286" w:rsidRDefault="00672EAA" w:rsidP="00672EAA">
      <w:pPr>
        <w:pStyle w:val="Paragrafoelenco"/>
        <w:numPr>
          <w:ilvl w:val="0"/>
          <w:numId w:val="3"/>
        </w:numPr>
        <w:jc w:val="both"/>
        <w:rPr>
          <w:rFonts w:cstheme="minorHAnsi"/>
        </w:rPr>
      </w:pPr>
      <w:r w:rsidRPr="00564286">
        <w:rPr>
          <w:rFonts w:cstheme="minorHAnsi"/>
          <w:b/>
        </w:rPr>
        <w:t>Capitolato tecnico</w:t>
      </w:r>
      <w:r w:rsidRPr="00564286">
        <w:rPr>
          <w:rFonts w:cstheme="minorHAnsi"/>
        </w:rPr>
        <w:t>: il presente documento che enuncia le specifiche tecniche alle quali si dovrà conformare il Servizio;</w:t>
      </w:r>
    </w:p>
    <w:p w14:paraId="6E6BB84E" w14:textId="77777777" w:rsidR="00672EAA" w:rsidRPr="00564286" w:rsidRDefault="00672EAA" w:rsidP="00672EAA">
      <w:pPr>
        <w:pStyle w:val="Paragrafoelenco"/>
        <w:numPr>
          <w:ilvl w:val="0"/>
          <w:numId w:val="3"/>
        </w:numPr>
        <w:jc w:val="both"/>
        <w:rPr>
          <w:rFonts w:cstheme="minorHAnsi"/>
          <w:b/>
        </w:rPr>
      </w:pPr>
      <w:r w:rsidRPr="00564286">
        <w:rPr>
          <w:rFonts w:cstheme="minorHAnsi"/>
          <w:b/>
        </w:rPr>
        <w:t xml:space="preserve">Contratto: </w:t>
      </w:r>
      <w:r w:rsidRPr="00564286">
        <w:rPr>
          <w:rFonts w:cstheme="minorHAnsi"/>
        </w:rPr>
        <w:t>il contratto che enuncia le regole giuridiche alle quali si dovrà conformare il servizio erogato dal Fornitore aggiudicatario</w:t>
      </w:r>
      <w:r w:rsidRPr="00564286">
        <w:rPr>
          <w:rFonts w:cstheme="minorHAnsi"/>
          <w:b/>
        </w:rPr>
        <w:t>;</w:t>
      </w:r>
    </w:p>
    <w:p w14:paraId="358A8910" w14:textId="77777777" w:rsidR="00672EAA" w:rsidRPr="007270D0" w:rsidRDefault="00672EAA" w:rsidP="00672EAA">
      <w:pPr>
        <w:pStyle w:val="Paragrafoelenco"/>
        <w:numPr>
          <w:ilvl w:val="0"/>
          <w:numId w:val="3"/>
        </w:numPr>
        <w:jc w:val="both"/>
        <w:rPr>
          <w:rFonts w:cstheme="minorHAnsi"/>
        </w:rPr>
      </w:pPr>
      <w:r w:rsidRPr="007270D0">
        <w:rPr>
          <w:rFonts w:cstheme="minorHAnsi"/>
          <w:b/>
        </w:rPr>
        <w:t xml:space="preserve">Fornitore: </w:t>
      </w:r>
      <w:r w:rsidRPr="007270D0">
        <w:rPr>
          <w:rFonts w:cstheme="minorHAnsi"/>
        </w:rPr>
        <w:t>il Fornitore aggiudicatario del servizio</w:t>
      </w:r>
    </w:p>
    <w:p w14:paraId="3B504834" w14:textId="77777777" w:rsidR="00672EAA" w:rsidRPr="00564286" w:rsidRDefault="00672EAA" w:rsidP="00672EAA">
      <w:pPr>
        <w:pStyle w:val="Paragrafoelenco"/>
        <w:numPr>
          <w:ilvl w:val="0"/>
          <w:numId w:val="3"/>
        </w:numPr>
        <w:jc w:val="both"/>
        <w:rPr>
          <w:rFonts w:cstheme="minorHAnsi"/>
          <w:b/>
        </w:rPr>
      </w:pPr>
      <w:r w:rsidRPr="00564286">
        <w:rPr>
          <w:rFonts w:cstheme="minorHAnsi"/>
          <w:b/>
        </w:rPr>
        <w:t xml:space="preserve">Responsabile della fornitura: </w:t>
      </w:r>
      <w:r w:rsidRPr="00564286">
        <w:rPr>
          <w:rFonts w:cstheme="minorHAnsi"/>
        </w:rPr>
        <w:t>la persona individuata dal Fornitore come interlocutore di Consip e responsabile di tutte le attività contrattuali</w:t>
      </w:r>
      <w:r>
        <w:rPr>
          <w:rFonts w:cstheme="minorHAnsi"/>
          <w:b/>
        </w:rPr>
        <w:t>.</w:t>
      </w:r>
    </w:p>
    <w:p w14:paraId="4F0C096F" w14:textId="77777777" w:rsidR="00D77BBB" w:rsidRDefault="00DD57D1" w:rsidP="00515AB9">
      <w:pPr>
        <w:pStyle w:val="Titolo1"/>
        <w:jc w:val="both"/>
        <w:rPr>
          <w:rFonts w:asciiTheme="minorHAnsi" w:hAnsiTheme="minorHAnsi"/>
        </w:rPr>
      </w:pPr>
      <w:bookmarkStart w:id="2" w:name="_Toc184293428"/>
      <w:r w:rsidRPr="00163902">
        <w:rPr>
          <w:rFonts w:asciiTheme="minorHAnsi" w:hAnsiTheme="minorHAnsi"/>
        </w:rPr>
        <w:t>Oggetto e durata</w:t>
      </w:r>
      <w:bookmarkEnd w:id="1"/>
      <w:bookmarkEnd w:id="2"/>
    </w:p>
    <w:p w14:paraId="1ABFCA9E" w14:textId="77777777" w:rsidR="004C7AAF" w:rsidRPr="00240245" w:rsidRDefault="004C7AAF" w:rsidP="004C7AAF">
      <w:pPr>
        <w:pStyle w:val="Titolo2"/>
        <w:rPr>
          <w:rFonts w:asciiTheme="minorHAnsi" w:hAnsiTheme="minorHAnsi" w:cstheme="minorHAnsi"/>
          <w:sz w:val="24"/>
          <w:szCs w:val="24"/>
        </w:rPr>
      </w:pPr>
      <w:bookmarkStart w:id="3" w:name="_Toc181969827"/>
      <w:bookmarkStart w:id="4" w:name="_Toc184293429"/>
      <w:r>
        <w:rPr>
          <w:rFonts w:asciiTheme="minorHAnsi" w:hAnsiTheme="minorHAnsi" w:cstheme="minorHAnsi"/>
          <w:sz w:val="24"/>
          <w:szCs w:val="24"/>
        </w:rPr>
        <w:t>Premesse</w:t>
      </w:r>
      <w:bookmarkEnd w:id="3"/>
      <w:bookmarkEnd w:id="4"/>
    </w:p>
    <w:p w14:paraId="4ACCE08C" w14:textId="77777777" w:rsidR="004C7AAF" w:rsidRDefault="004C7AAF" w:rsidP="00676F19">
      <w:pPr>
        <w:pStyle w:val="rtejustify"/>
        <w:shd w:val="clear" w:color="auto" w:fill="FFFFFF"/>
        <w:spacing w:before="0" w:beforeAutospacing="0" w:after="0" w:afterAutospacing="0" w:line="276" w:lineRule="auto"/>
        <w:jc w:val="both"/>
        <w:rPr>
          <w:rFonts w:asciiTheme="minorHAnsi" w:eastAsiaTheme="minorEastAsia" w:hAnsiTheme="minorHAnsi" w:cstheme="minorHAnsi"/>
          <w:sz w:val="22"/>
          <w:szCs w:val="22"/>
        </w:rPr>
      </w:pPr>
      <w:r w:rsidRPr="00B374F3">
        <w:rPr>
          <w:rFonts w:asciiTheme="minorHAnsi" w:eastAsiaTheme="minorEastAsia" w:hAnsiTheme="minorHAnsi" w:cstheme="minorHAnsi"/>
          <w:sz w:val="22"/>
          <w:szCs w:val="22"/>
        </w:rPr>
        <w:t>Consip S.p.A. è una società per azioni, </w:t>
      </w:r>
      <w:r w:rsidRPr="00B374F3">
        <w:rPr>
          <w:rFonts w:asciiTheme="minorHAnsi" w:eastAsiaTheme="minorEastAsia" w:hAnsiTheme="minorHAnsi" w:cstheme="minorHAnsi"/>
          <w:b/>
          <w:bCs/>
          <w:sz w:val="22"/>
          <w:szCs w:val="22"/>
        </w:rPr>
        <w:t>partecipata al 100% dal Ministero dell’Economia e delle Finanze</w:t>
      </w:r>
      <w:r w:rsidRPr="00B374F3">
        <w:rPr>
          <w:rFonts w:asciiTheme="minorHAnsi" w:eastAsiaTheme="minorEastAsia" w:hAnsiTheme="minorHAnsi" w:cstheme="minorHAnsi"/>
          <w:sz w:val="22"/>
          <w:szCs w:val="22"/>
        </w:rPr>
        <w:t>, che opera, secondo gli indirizzi strategici definiti dall’azionista, al servizio esclusivo della Pubblica Amministrazione.</w:t>
      </w:r>
      <w:bookmarkStart w:id="5" w:name="_Toc116459245"/>
      <w:bookmarkStart w:id="6" w:name="_Toc116459246"/>
      <w:bookmarkStart w:id="7" w:name="_Toc116459247"/>
      <w:bookmarkStart w:id="8" w:name="_Toc116459248"/>
      <w:bookmarkStart w:id="9" w:name="_Toc116459249"/>
      <w:bookmarkEnd w:id="5"/>
      <w:bookmarkEnd w:id="6"/>
      <w:bookmarkEnd w:id="7"/>
      <w:bookmarkEnd w:id="8"/>
      <w:bookmarkEnd w:id="9"/>
    </w:p>
    <w:p w14:paraId="5F29B5D7" w14:textId="71D269AD" w:rsidR="004C7AAF" w:rsidRPr="00B374F3" w:rsidRDefault="004C7AAF" w:rsidP="00676F19">
      <w:pPr>
        <w:pStyle w:val="rtejustify"/>
        <w:shd w:val="clear" w:color="auto" w:fill="FFFFFF"/>
        <w:spacing w:before="0" w:beforeAutospacing="0" w:after="0" w:afterAutospacing="0" w:line="276" w:lineRule="auto"/>
        <w:jc w:val="both"/>
        <w:rPr>
          <w:rFonts w:asciiTheme="minorHAnsi" w:eastAsiaTheme="minorEastAsia" w:hAnsiTheme="minorHAnsi" w:cstheme="minorHAnsi"/>
          <w:sz w:val="22"/>
          <w:szCs w:val="22"/>
        </w:rPr>
      </w:pPr>
      <w:r>
        <w:rPr>
          <w:rFonts w:asciiTheme="minorHAnsi" w:eastAsiaTheme="minorEastAsia" w:hAnsiTheme="minorHAnsi" w:cstheme="minorHAnsi"/>
          <w:sz w:val="22"/>
          <w:szCs w:val="22"/>
        </w:rPr>
        <w:t>Attualmente le esigen</w:t>
      </w:r>
      <w:r w:rsidR="00276F47">
        <w:rPr>
          <w:rFonts w:asciiTheme="minorHAnsi" w:eastAsiaTheme="minorEastAsia" w:hAnsiTheme="minorHAnsi" w:cstheme="minorHAnsi"/>
          <w:sz w:val="22"/>
          <w:szCs w:val="22"/>
        </w:rPr>
        <w:t>z</w:t>
      </w:r>
      <w:r>
        <w:rPr>
          <w:rFonts w:asciiTheme="minorHAnsi" w:eastAsiaTheme="minorEastAsia" w:hAnsiTheme="minorHAnsi" w:cstheme="minorHAnsi"/>
          <w:sz w:val="22"/>
          <w:szCs w:val="22"/>
        </w:rPr>
        <w:t xml:space="preserve">e informative interne </w:t>
      </w:r>
      <w:r w:rsidRPr="004C7AAF">
        <w:rPr>
          <w:rFonts w:asciiTheme="minorHAnsi" w:eastAsiaTheme="minorEastAsia" w:hAnsiTheme="minorHAnsi" w:cstheme="minorHAnsi"/>
          <w:sz w:val="22"/>
          <w:szCs w:val="22"/>
        </w:rPr>
        <w:t xml:space="preserve">sono </w:t>
      </w:r>
      <w:r>
        <w:rPr>
          <w:rFonts w:asciiTheme="minorHAnsi" w:eastAsiaTheme="minorEastAsia" w:hAnsiTheme="minorHAnsi" w:cstheme="minorHAnsi"/>
          <w:sz w:val="22"/>
          <w:szCs w:val="22"/>
        </w:rPr>
        <w:t xml:space="preserve">offerte dal Sole 24 Ore, </w:t>
      </w:r>
      <w:r w:rsidRPr="004C7AAF">
        <w:rPr>
          <w:rFonts w:asciiTheme="minorHAnsi" w:eastAsiaTheme="minorEastAsia" w:hAnsiTheme="minorHAnsi" w:cstheme="minorHAnsi"/>
          <w:sz w:val="22"/>
          <w:szCs w:val="22"/>
        </w:rPr>
        <w:t>in quanto produtt</w:t>
      </w:r>
      <w:r w:rsidR="003E0DBE">
        <w:rPr>
          <w:rFonts w:asciiTheme="minorHAnsi" w:eastAsiaTheme="minorEastAsia" w:hAnsiTheme="minorHAnsi" w:cstheme="minorHAnsi"/>
          <w:sz w:val="22"/>
          <w:szCs w:val="22"/>
        </w:rPr>
        <w:t>ore</w:t>
      </w:r>
      <w:r w:rsidRPr="004C7AAF">
        <w:rPr>
          <w:rFonts w:asciiTheme="minorHAnsi" w:eastAsiaTheme="minorEastAsia" w:hAnsiTheme="minorHAnsi" w:cstheme="minorHAnsi"/>
          <w:sz w:val="22"/>
          <w:szCs w:val="22"/>
        </w:rPr>
        <w:t xml:space="preserve"> </w:t>
      </w:r>
      <w:r>
        <w:rPr>
          <w:rFonts w:asciiTheme="minorHAnsi" w:eastAsiaTheme="minorEastAsia" w:hAnsiTheme="minorHAnsi" w:cstheme="minorHAnsi"/>
          <w:sz w:val="22"/>
          <w:szCs w:val="22"/>
        </w:rPr>
        <w:t xml:space="preserve">e diffusore </w:t>
      </w:r>
      <w:r w:rsidRPr="004C7AAF">
        <w:rPr>
          <w:rFonts w:asciiTheme="minorHAnsi" w:eastAsiaTheme="minorEastAsia" w:hAnsiTheme="minorHAnsi" w:cstheme="minorHAnsi"/>
          <w:sz w:val="22"/>
          <w:szCs w:val="22"/>
        </w:rPr>
        <w:t>del</w:t>
      </w:r>
      <w:r>
        <w:rPr>
          <w:rFonts w:asciiTheme="minorHAnsi" w:eastAsiaTheme="minorEastAsia" w:hAnsiTheme="minorHAnsi" w:cstheme="minorHAnsi"/>
          <w:sz w:val="22"/>
          <w:szCs w:val="22"/>
        </w:rPr>
        <w:t xml:space="preserve">l’omonimo </w:t>
      </w:r>
      <w:r w:rsidRPr="004C7AAF">
        <w:rPr>
          <w:rFonts w:asciiTheme="minorHAnsi" w:eastAsiaTheme="minorEastAsia" w:hAnsiTheme="minorHAnsi" w:cstheme="minorHAnsi"/>
          <w:sz w:val="22"/>
          <w:szCs w:val="22"/>
        </w:rPr>
        <w:t>quotidiano</w:t>
      </w:r>
      <w:r>
        <w:rPr>
          <w:rFonts w:asciiTheme="minorHAnsi" w:eastAsiaTheme="minorEastAsia" w:hAnsiTheme="minorHAnsi" w:cstheme="minorHAnsi"/>
          <w:sz w:val="22"/>
          <w:szCs w:val="22"/>
        </w:rPr>
        <w:t xml:space="preserve"> sul territo</w:t>
      </w:r>
      <w:r w:rsidR="00676F19">
        <w:rPr>
          <w:rFonts w:asciiTheme="minorHAnsi" w:eastAsiaTheme="minorEastAsia" w:hAnsiTheme="minorHAnsi" w:cstheme="minorHAnsi"/>
          <w:sz w:val="22"/>
          <w:szCs w:val="22"/>
        </w:rPr>
        <w:t>rio italiano.</w:t>
      </w:r>
    </w:p>
    <w:p w14:paraId="7D181A44" w14:textId="7E3FD4DD" w:rsidR="004C7AAF" w:rsidRPr="00B374F3" w:rsidRDefault="004C7AAF" w:rsidP="00676F19">
      <w:pPr>
        <w:pStyle w:val="rtejustify"/>
        <w:shd w:val="clear" w:color="auto" w:fill="FFFFFF"/>
        <w:spacing w:before="0" w:beforeAutospacing="0" w:after="0" w:afterAutospacing="0" w:line="276" w:lineRule="auto"/>
        <w:jc w:val="both"/>
        <w:rPr>
          <w:rFonts w:asciiTheme="minorHAnsi" w:eastAsiaTheme="minorEastAsia" w:hAnsiTheme="minorHAnsi" w:cstheme="minorHAnsi"/>
          <w:sz w:val="22"/>
          <w:szCs w:val="22"/>
        </w:rPr>
      </w:pPr>
      <w:r w:rsidRPr="00B374F3">
        <w:rPr>
          <w:rFonts w:asciiTheme="minorHAnsi" w:eastAsiaTheme="minorEastAsia" w:hAnsiTheme="minorHAnsi" w:cstheme="minorHAnsi"/>
          <w:sz w:val="22"/>
          <w:szCs w:val="22"/>
        </w:rPr>
        <w:t xml:space="preserve">Consip prevede nei prossimi due anni esigenze analoghe </w:t>
      </w:r>
      <w:r w:rsidR="00276F47">
        <w:rPr>
          <w:rFonts w:asciiTheme="minorHAnsi" w:eastAsiaTheme="minorEastAsia" w:hAnsiTheme="minorHAnsi" w:cstheme="minorHAnsi"/>
          <w:sz w:val="22"/>
          <w:szCs w:val="22"/>
        </w:rPr>
        <w:t xml:space="preserve">alle </w:t>
      </w:r>
      <w:r w:rsidRPr="00B374F3">
        <w:rPr>
          <w:rFonts w:asciiTheme="minorHAnsi" w:eastAsiaTheme="minorEastAsia" w:hAnsiTheme="minorHAnsi" w:cstheme="minorHAnsi"/>
          <w:sz w:val="22"/>
          <w:szCs w:val="22"/>
        </w:rPr>
        <w:t xml:space="preserve">attuali. </w:t>
      </w:r>
    </w:p>
    <w:p w14:paraId="5009A1BE" w14:textId="6C5CBBC1" w:rsidR="00676F19" w:rsidRPr="00240245" w:rsidRDefault="00676F19" w:rsidP="00676F19">
      <w:pPr>
        <w:pStyle w:val="Titolo2"/>
        <w:rPr>
          <w:rFonts w:asciiTheme="minorHAnsi" w:hAnsiTheme="minorHAnsi" w:cstheme="minorHAnsi"/>
          <w:sz w:val="24"/>
          <w:szCs w:val="24"/>
        </w:rPr>
      </w:pPr>
      <w:bookmarkStart w:id="10" w:name="_Toc184293430"/>
      <w:r>
        <w:rPr>
          <w:rFonts w:asciiTheme="minorHAnsi" w:hAnsiTheme="minorHAnsi" w:cstheme="minorHAnsi"/>
          <w:sz w:val="24"/>
          <w:szCs w:val="24"/>
        </w:rPr>
        <w:t>Oggetto</w:t>
      </w:r>
      <w:bookmarkEnd w:id="10"/>
    </w:p>
    <w:p w14:paraId="2E892C16" w14:textId="2A99C529" w:rsidR="003E0DBE" w:rsidRDefault="005663CD" w:rsidP="00EF5CDE">
      <w:pPr>
        <w:jc w:val="both"/>
      </w:pPr>
      <w:r w:rsidRPr="00953448">
        <w:t xml:space="preserve">Oggetto del presente Capitolato </w:t>
      </w:r>
      <w:r w:rsidR="00A4386F">
        <w:t>sono</w:t>
      </w:r>
      <w:r w:rsidR="004F2F3A">
        <w:t xml:space="preserve"> </w:t>
      </w:r>
      <w:bookmarkStart w:id="11" w:name="_Ref425408658"/>
      <w:bookmarkStart w:id="12" w:name="_Toc431912018"/>
      <w:bookmarkStart w:id="13" w:name="_Ref494186495"/>
      <w:bookmarkStart w:id="14" w:name="_Ref494188001"/>
      <w:r w:rsidR="008B4EA9" w:rsidRPr="008B4EA9">
        <w:rPr>
          <w:b/>
        </w:rPr>
        <w:t>1</w:t>
      </w:r>
      <w:r w:rsidR="00335822">
        <w:rPr>
          <w:b/>
        </w:rPr>
        <w:t>6</w:t>
      </w:r>
      <w:r w:rsidR="008B4EA9" w:rsidRPr="008B4EA9">
        <w:rPr>
          <w:b/>
        </w:rPr>
        <w:t xml:space="preserve"> </w:t>
      </w:r>
      <w:r w:rsidR="00A4386F" w:rsidRPr="008B4EA9">
        <w:rPr>
          <w:b/>
        </w:rPr>
        <w:t>abbonamenti a</w:t>
      </w:r>
      <w:r w:rsidR="008B4EA9">
        <w:rPr>
          <w:b/>
        </w:rPr>
        <w:t xml:space="preserve"> </w:t>
      </w:r>
      <w:r w:rsidR="00335822">
        <w:rPr>
          <w:b/>
        </w:rPr>
        <w:t>“</w:t>
      </w:r>
      <w:r w:rsidR="008B4EA9" w:rsidRPr="00335822">
        <w:rPr>
          <w:b/>
          <w:i/>
          <w:iCs/>
        </w:rPr>
        <w:t>I</w:t>
      </w:r>
      <w:r w:rsidR="00A4386F" w:rsidRPr="00335822">
        <w:rPr>
          <w:b/>
          <w:i/>
          <w:iCs/>
        </w:rPr>
        <w:t>l Sole</w:t>
      </w:r>
      <w:r w:rsidR="00A4386F" w:rsidRPr="00335822">
        <w:rPr>
          <w:i/>
          <w:iCs/>
        </w:rPr>
        <w:t xml:space="preserve"> </w:t>
      </w:r>
      <w:r w:rsidR="00A4386F" w:rsidRPr="00335822">
        <w:rPr>
          <w:b/>
          <w:i/>
          <w:iCs/>
        </w:rPr>
        <w:t>24 Ore Digital</w:t>
      </w:r>
      <w:r w:rsidR="00335822">
        <w:rPr>
          <w:b/>
        </w:rPr>
        <w:t>”</w:t>
      </w:r>
      <w:r w:rsidR="008B4EA9">
        <w:rPr>
          <w:b/>
        </w:rPr>
        <w:t xml:space="preserve"> </w:t>
      </w:r>
      <w:r w:rsidR="00A4386F" w:rsidRPr="00A4386F">
        <w:t>per il biennio 202</w:t>
      </w:r>
      <w:r w:rsidR="00335822">
        <w:t>5</w:t>
      </w:r>
      <w:r w:rsidR="00A4386F" w:rsidRPr="00A4386F">
        <w:t>-202</w:t>
      </w:r>
      <w:r w:rsidR="00335822">
        <w:t>6</w:t>
      </w:r>
      <w:r w:rsidR="00676F19">
        <w:t xml:space="preserve"> ai fini informativi interni in materia economica</w:t>
      </w:r>
      <w:r w:rsidR="00EF5CDE">
        <w:t>, come da seguente dettaglio:</w:t>
      </w:r>
    </w:p>
    <w:tbl>
      <w:tblPr>
        <w:tblW w:w="977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8231"/>
        <w:gridCol w:w="1051"/>
      </w:tblGrid>
      <w:tr w:rsidR="00D52870" w14:paraId="22718F12" w14:textId="77777777" w:rsidTr="00B81155">
        <w:trPr>
          <w:trHeight w:val="510"/>
          <w:jc w:val="center"/>
        </w:trPr>
        <w:tc>
          <w:tcPr>
            <w:tcW w:w="8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5F6D0881" w14:textId="4F9A322C" w:rsidR="00D52870" w:rsidRDefault="00D52870" w:rsidP="00216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Descrizione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74EC25C3" w14:textId="77777777" w:rsidR="00D52870" w:rsidRDefault="00D52870" w:rsidP="00216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Quantità richiesta</w:t>
            </w:r>
          </w:p>
        </w:tc>
      </w:tr>
      <w:tr w:rsidR="00D52870" w:rsidRPr="005B2B6A" w14:paraId="4544C6DC" w14:textId="77777777" w:rsidTr="00D52870">
        <w:tblPrEx>
          <w:tblCellMar>
            <w:left w:w="0" w:type="dxa"/>
            <w:right w:w="0" w:type="dxa"/>
          </w:tblCellMar>
        </w:tblPrEx>
        <w:trPr>
          <w:trHeight w:val="255"/>
          <w:jc w:val="center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52CDD71" w14:textId="3152161F" w:rsidR="00D52870" w:rsidRPr="005B2B6A" w:rsidRDefault="00D52870" w:rsidP="002163E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A)</w:t>
            </w:r>
          </w:p>
        </w:tc>
        <w:tc>
          <w:tcPr>
            <w:tcW w:w="82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98A684C" w14:textId="77AA8E95" w:rsidR="00D52870" w:rsidRPr="005B2B6A" w:rsidRDefault="00D52870" w:rsidP="002163E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5B2B6A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Il Sole 24 Ore Digital 24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DD025BE" w14:textId="02A0F8D8" w:rsidR="00D52870" w:rsidRPr="005B2B6A" w:rsidRDefault="00D52870" w:rsidP="002163E0">
            <w:pPr>
              <w:spacing w:after="0" w:line="240" w:lineRule="auto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10</w:t>
            </w:r>
          </w:p>
        </w:tc>
      </w:tr>
      <w:tr w:rsidR="00D52870" w:rsidRPr="005B2B6A" w14:paraId="389D3F1A" w14:textId="77777777" w:rsidTr="00D52870">
        <w:tblPrEx>
          <w:tblCellMar>
            <w:left w:w="0" w:type="dxa"/>
            <w:right w:w="0" w:type="dxa"/>
          </w:tblCellMar>
        </w:tblPrEx>
        <w:trPr>
          <w:trHeight w:val="255"/>
          <w:jc w:val="center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638054A" w14:textId="43AFC5E1" w:rsidR="00D52870" w:rsidRPr="005B2B6A" w:rsidRDefault="00D52870" w:rsidP="002163E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B)</w:t>
            </w:r>
          </w:p>
        </w:tc>
        <w:tc>
          <w:tcPr>
            <w:tcW w:w="82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A8DC1C8" w14:textId="053826E0" w:rsidR="00D52870" w:rsidRPr="005B2B6A" w:rsidRDefault="00D52870" w:rsidP="002163E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5B2B6A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Il Sole 24 Ore Digital 24+ supplemento: NT</w:t>
            </w:r>
            <w:r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 Fisco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B500A05" w14:textId="77777777" w:rsidR="00D52870" w:rsidRPr="005B2B6A" w:rsidRDefault="00D52870" w:rsidP="002163E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5B2B6A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1</w:t>
            </w:r>
          </w:p>
        </w:tc>
      </w:tr>
      <w:tr w:rsidR="00D52870" w:rsidRPr="005B2B6A" w14:paraId="4C389669" w14:textId="77777777" w:rsidTr="00D52870">
        <w:tblPrEx>
          <w:tblCellMar>
            <w:left w:w="0" w:type="dxa"/>
            <w:right w:w="0" w:type="dxa"/>
          </w:tblCellMar>
        </w:tblPrEx>
        <w:trPr>
          <w:trHeight w:val="255"/>
          <w:jc w:val="center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8A36DD4" w14:textId="4B1181E6" w:rsidR="00D52870" w:rsidRPr="005B2B6A" w:rsidRDefault="00D52870" w:rsidP="002163E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C)</w:t>
            </w:r>
          </w:p>
        </w:tc>
        <w:tc>
          <w:tcPr>
            <w:tcW w:w="82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5994DFA" w14:textId="3E2FBE47" w:rsidR="00D52870" w:rsidRPr="005B2B6A" w:rsidRDefault="00D52870" w:rsidP="002163E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5B2B6A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Il Sole 24 Ore Digital 24+ supplemento: Enti Locali &amp; Edilizia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551550C" w14:textId="1CCBA942" w:rsidR="00D52870" w:rsidRPr="005B2B6A" w:rsidRDefault="00D52870" w:rsidP="002163E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3</w:t>
            </w:r>
          </w:p>
        </w:tc>
      </w:tr>
      <w:tr w:rsidR="00D52870" w:rsidRPr="005B2B6A" w14:paraId="4A01248A" w14:textId="77777777" w:rsidTr="00D52870">
        <w:tblPrEx>
          <w:tblCellMar>
            <w:left w:w="0" w:type="dxa"/>
            <w:right w:w="0" w:type="dxa"/>
          </w:tblCellMar>
        </w:tblPrEx>
        <w:trPr>
          <w:trHeight w:val="255"/>
          <w:jc w:val="center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C3922E4" w14:textId="7EECF8BB" w:rsidR="00D52870" w:rsidRPr="005B2B6A" w:rsidRDefault="00D52870" w:rsidP="002163E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D)</w:t>
            </w:r>
          </w:p>
        </w:tc>
        <w:tc>
          <w:tcPr>
            <w:tcW w:w="82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1EF0719" w14:textId="40B93528" w:rsidR="00D52870" w:rsidRPr="005B2B6A" w:rsidRDefault="00D52870" w:rsidP="002163E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5B2B6A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Il Sole 24 Ore Digital 24+ supplemento: </w:t>
            </w:r>
            <w:r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Lavoro -</w:t>
            </w:r>
            <w:r w:rsidRPr="005B2B6A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 Diritto –Enti Locali &amp; Edilizia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9F01277" w14:textId="77777777" w:rsidR="00D52870" w:rsidRPr="005B2B6A" w:rsidRDefault="00D52870" w:rsidP="002163E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5B2B6A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1</w:t>
            </w:r>
          </w:p>
        </w:tc>
      </w:tr>
      <w:tr w:rsidR="00D52870" w:rsidRPr="005B2B6A" w14:paraId="16F19166" w14:textId="77777777" w:rsidTr="00D52870">
        <w:tblPrEx>
          <w:tblCellMar>
            <w:left w:w="0" w:type="dxa"/>
            <w:right w:w="0" w:type="dxa"/>
          </w:tblCellMar>
        </w:tblPrEx>
        <w:trPr>
          <w:trHeight w:val="255"/>
          <w:jc w:val="center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4342394" w14:textId="322F4008" w:rsidR="00D52870" w:rsidRPr="005B2B6A" w:rsidRDefault="00D52870" w:rsidP="002163E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E)</w:t>
            </w:r>
          </w:p>
        </w:tc>
        <w:tc>
          <w:tcPr>
            <w:tcW w:w="82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E39CA6" w14:textId="56FC32C2" w:rsidR="00D52870" w:rsidRPr="005B2B6A" w:rsidRDefault="00D52870" w:rsidP="002163E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5B2B6A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Il Sole 24 Ore Digital 24+ supplemento: Diritto </w:t>
            </w:r>
            <w:r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- </w:t>
            </w:r>
            <w:r w:rsidRPr="005B2B6A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Enti Locali &amp; Edilizia 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EFD4FF7" w14:textId="77777777" w:rsidR="00D52870" w:rsidRPr="005B2B6A" w:rsidRDefault="00D52870" w:rsidP="002163E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5B2B6A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1</w:t>
            </w:r>
          </w:p>
        </w:tc>
      </w:tr>
    </w:tbl>
    <w:p w14:paraId="3AD59385" w14:textId="77777777" w:rsidR="003E0DBE" w:rsidRDefault="003E0DBE" w:rsidP="00FE748C">
      <w:pPr>
        <w:jc w:val="both"/>
      </w:pPr>
    </w:p>
    <w:p w14:paraId="190EAA62" w14:textId="6CF1CE85" w:rsidR="003E0DBE" w:rsidRPr="00EF5CDE" w:rsidRDefault="00EF5CDE" w:rsidP="00EF5CDE">
      <w:pPr>
        <w:pStyle w:val="Titolo2"/>
        <w:rPr>
          <w:rFonts w:asciiTheme="minorHAnsi" w:hAnsiTheme="minorHAnsi" w:cstheme="minorHAnsi"/>
          <w:sz w:val="24"/>
          <w:szCs w:val="24"/>
        </w:rPr>
      </w:pPr>
      <w:bookmarkStart w:id="15" w:name="_Toc184293431"/>
      <w:r w:rsidRPr="00EF5CDE">
        <w:rPr>
          <w:rFonts w:asciiTheme="minorHAnsi" w:hAnsiTheme="minorHAnsi" w:cstheme="minorHAnsi"/>
          <w:sz w:val="24"/>
          <w:szCs w:val="24"/>
        </w:rPr>
        <w:lastRenderedPageBreak/>
        <w:t>Durata</w:t>
      </w:r>
      <w:bookmarkEnd w:id="15"/>
    </w:p>
    <w:p w14:paraId="412D8D1B" w14:textId="11C83C21" w:rsidR="00EF5CDE" w:rsidRDefault="00F446A8" w:rsidP="00EF5CDE">
      <w:pPr>
        <w:jc w:val="both"/>
        <w:rPr>
          <w:rFonts w:cstheme="minorHAnsi"/>
        </w:rPr>
      </w:pPr>
      <w:r w:rsidRPr="00A72D57">
        <w:t xml:space="preserve">Il contratto acquista efficacia dalla data di sottoscrizione ed </w:t>
      </w:r>
      <w:r w:rsidR="00EF5CDE" w:rsidRPr="00C71461">
        <w:rPr>
          <w:rFonts w:cstheme="minorHAnsi"/>
        </w:rPr>
        <w:t xml:space="preserve">avrà una durata di 24 mesi a partire </w:t>
      </w:r>
      <w:r w:rsidR="00EF5CDE">
        <w:rPr>
          <w:rFonts w:cstheme="minorHAnsi"/>
        </w:rPr>
        <w:t>dal 1</w:t>
      </w:r>
      <w:r w:rsidR="00F010B8">
        <w:rPr>
          <w:rFonts w:cstheme="minorHAnsi"/>
        </w:rPr>
        <w:t xml:space="preserve">° </w:t>
      </w:r>
      <w:r w:rsidR="00EF5CDE">
        <w:rPr>
          <w:rFonts w:cstheme="minorHAnsi"/>
        </w:rPr>
        <w:t>gennaio 2025, data di scadenza dell’attuale fornitura.</w:t>
      </w:r>
    </w:p>
    <w:p w14:paraId="2D41501B" w14:textId="0B8B0FD1" w:rsidR="00A4386F" w:rsidRPr="00021F5D" w:rsidRDefault="008C2C62" w:rsidP="00021F5D">
      <w:pPr>
        <w:pStyle w:val="Titolo2"/>
        <w:rPr>
          <w:rFonts w:asciiTheme="minorHAnsi" w:hAnsiTheme="minorHAnsi" w:cstheme="minorHAnsi"/>
          <w:sz w:val="24"/>
          <w:szCs w:val="24"/>
        </w:rPr>
      </w:pPr>
      <w:bookmarkStart w:id="16" w:name="_Toc184293432"/>
      <w:r w:rsidRPr="00021F5D">
        <w:rPr>
          <w:rFonts w:asciiTheme="minorHAnsi" w:hAnsiTheme="minorHAnsi" w:cstheme="minorHAnsi"/>
          <w:sz w:val="24"/>
          <w:szCs w:val="24"/>
        </w:rPr>
        <w:t>Caratteristiche del Servizio</w:t>
      </w:r>
      <w:bookmarkEnd w:id="16"/>
    </w:p>
    <w:p w14:paraId="3DAAE1A5" w14:textId="121469A9" w:rsidR="008C2C62" w:rsidRDefault="00A4386F" w:rsidP="008C2C62">
      <w:pPr>
        <w:jc w:val="both"/>
      </w:pPr>
      <w:r w:rsidRPr="00A4386F">
        <w:t xml:space="preserve">Il servizio </w:t>
      </w:r>
      <w:r w:rsidR="004E627A">
        <w:t>verrà</w:t>
      </w:r>
      <w:r w:rsidRPr="00A4386F">
        <w:t xml:space="preserve"> erogato tramite accesso al sito web </w:t>
      </w:r>
      <w:r w:rsidR="00961895">
        <w:t xml:space="preserve">on-line </w:t>
      </w:r>
      <w:r w:rsidRPr="00A4386F">
        <w:t xml:space="preserve">del </w:t>
      </w:r>
      <w:r w:rsidR="00961895">
        <w:t>“</w:t>
      </w:r>
      <w:r w:rsidRPr="00A4386F">
        <w:t>Sole 24 Ore</w:t>
      </w:r>
      <w:r w:rsidR="00961895">
        <w:t>”</w:t>
      </w:r>
      <w:r w:rsidRPr="00A4386F">
        <w:t xml:space="preserve"> con credenziali individuali dei singoli </w:t>
      </w:r>
      <w:r w:rsidR="00021F5D">
        <w:t>utenti</w:t>
      </w:r>
      <w:r w:rsidRPr="00A4386F">
        <w:t xml:space="preserve"> e profilazione relativa allo specifico abbonamento attivato</w:t>
      </w:r>
      <w:r w:rsidR="00961895">
        <w:t>, in accordo con la Committente.</w:t>
      </w:r>
    </w:p>
    <w:p w14:paraId="5F9F43E4" w14:textId="77777777" w:rsidR="004E627A" w:rsidRDefault="004E627A" w:rsidP="008C2C62">
      <w:pPr>
        <w:jc w:val="both"/>
      </w:pPr>
      <w:r>
        <w:t>I nominativi dei fruitori saranno comunicati all’attivazione del servizio.</w:t>
      </w:r>
    </w:p>
    <w:p w14:paraId="09AA0ED0" w14:textId="77777777" w:rsidR="00961895" w:rsidRPr="0062466B" w:rsidRDefault="00961895" w:rsidP="00961895">
      <w:pPr>
        <w:pStyle w:val="Titolo1"/>
        <w:jc w:val="both"/>
        <w:rPr>
          <w:rFonts w:asciiTheme="minorHAnsi" w:hAnsiTheme="minorHAnsi" w:cstheme="minorHAnsi"/>
        </w:rPr>
      </w:pPr>
      <w:bookmarkStart w:id="17" w:name="_Toc181969830"/>
      <w:bookmarkStart w:id="18" w:name="_Toc184293433"/>
      <w:r w:rsidRPr="0062466B">
        <w:rPr>
          <w:rFonts w:asciiTheme="minorHAnsi" w:hAnsiTheme="minorHAnsi" w:cstheme="minorHAnsi"/>
        </w:rPr>
        <w:t>Modalità di esecuzione del contratto</w:t>
      </w:r>
      <w:bookmarkEnd w:id="17"/>
      <w:bookmarkEnd w:id="18"/>
    </w:p>
    <w:p w14:paraId="5C06EB39" w14:textId="77777777" w:rsidR="00961895" w:rsidRPr="00D60370" w:rsidRDefault="00961895" w:rsidP="00961895">
      <w:pPr>
        <w:jc w:val="both"/>
        <w:rPr>
          <w:rFonts w:cstheme="minorHAnsi"/>
        </w:rPr>
      </w:pPr>
      <w:r w:rsidRPr="00D60370">
        <w:rPr>
          <w:rFonts w:cstheme="minorHAnsi"/>
        </w:rPr>
        <w:t>Il Fornitore dovrà eseguire le prestazioni in oggetto a perfetta regola d’arte, con la necessaria diligenza e competenza professionale e con risorse qualificate secondo i requisiti e le modalità indicati nel presente Capitolato e nel rispetto dei tempi indicati dalla Committente</w:t>
      </w:r>
      <w:r>
        <w:rPr>
          <w:rFonts w:cstheme="minorHAnsi"/>
        </w:rPr>
        <w:t>.</w:t>
      </w:r>
    </w:p>
    <w:p w14:paraId="107AC340" w14:textId="77777777" w:rsidR="00961895" w:rsidRPr="00DB2BB3" w:rsidRDefault="00961895" w:rsidP="00961895">
      <w:pPr>
        <w:pStyle w:val="Titolo2"/>
        <w:jc w:val="both"/>
        <w:rPr>
          <w:rFonts w:asciiTheme="minorHAnsi" w:hAnsiTheme="minorHAnsi" w:cstheme="minorHAnsi"/>
          <w:sz w:val="24"/>
          <w:szCs w:val="24"/>
        </w:rPr>
      </w:pPr>
      <w:bookmarkStart w:id="19" w:name="_Toc116459255"/>
      <w:bookmarkStart w:id="20" w:name="_Toc116459256"/>
      <w:bookmarkStart w:id="21" w:name="_Toc116459257"/>
      <w:bookmarkStart w:id="22" w:name="_Toc116459258"/>
      <w:bookmarkStart w:id="23" w:name="_Toc116459259"/>
      <w:bookmarkStart w:id="24" w:name="_Toc116459260"/>
      <w:bookmarkStart w:id="25" w:name="_Toc116459261"/>
      <w:bookmarkStart w:id="26" w:name="_Toc116459262"/>
      <w:bookmarkStart w:id="27" w:name="_Toc116459263"/>
      <w:bookmarkStart w:id="28" w:name="_Toc116459264"/>
      <w:bookmarkStart w:id="29" w:name="_Toc116459265"/>
      <w:bookmarkStart w:id="30" w:name="_Toc116459266"/>
      <w:bookmarkStart w:id="31" w:name="_Toc116459267"/>
      <w:bookmarkStart w:id="32" w:name="_Toc116459268"/>
      <w:bookmarkStart w:id="33" w:name="_Toc116459269"/>
      <w:bookmarkStart w:id="34" w:name="_Toc116459270"/>
      <w:bookmarkStart w:id="35" w:name="_Toc116459271"/>
      <w:bookmarkStart w:id="36" w:name="_Toc116459272"/>
      <w:bookmarkStart w:id="37" w:name="_Toc116459273"/>
      <w:bookmarkStart w:id="38" w:name="_Toc116459274"/>
      <w:bookmarkStart w:id="39" w:name="_Toc116459275"/>
      <w:bookmarkStart w:id="40" w:name="_Toc116459276"/>
      <w:bookmarkStart w:id="41" w:name="_Toc116459277"/>
      <w:bookmarkStart w:id="42" w:name="_Toc116459278"/>
      <w:bookmarkStart w:id="43" w:name="_Toc116459279"/>
      <w:bookmarkStart w:id="44" w:name="_Toc116459280"/>
      <w:bookmarkStart w:id="45" w:name="_Toc116459281"/>
      <w:bookmarkStart w:id="46" w:name="_Ref485316642"/>
      <w:bookmarkStart w:id="47" w:name="_Toc181969831"/>
      <w:bookmarkStart w:id="48" w:name="_Toc184293434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r w:rsidRPr="00DB2BB3">
        <w:rPr>
          <w:rFonts w:asciiTheme="minorHAnsi" w:hAnsiTheme="minorHAnsi" w:cstheme="minorHAnsi"/>
          <w:sz w:val="24"/>
          <w:szCs w:val="24"/>
        </w:rPr>
        <w:t>Luogo di svolgimento del servizio</w:t>
      </w:r>
      <w:bookmarkEnd w:id="46"/>
      <w:bookmarkEnd w:id="47"/>
      <w:bookmarkEnd w:id="48"/>
    </w:p>
    <w:p w14:paraId="50A1240C" w14:textId="77777777" w:rsidR="00961895" w:rsidRPr="006E754F" w:rsidRDefault="00961895" w:rsidP="00961895">
      <w:pPr>
        <w:jc w:val="both"/>
        <w:rPr>
          <w:rFonts w:cstheme="minorHAnsi"/>
        </w:rPr>
      </w:pPr>
      <w:r w:rsidRPr="006E754F">
        <w:rPr>
          <w:rFonts w:cstheme="minorHAnsi"/>
        </w:rPr>
        <w:t xml:space="preserve">Le attività per il corretto svolgimento del servizio contrattuale dovranno essere svolte </w:t>
      </w:r>
      <w:r>
        <w:rPr>
          <w:rFonts w:cstheme="minorHAnsi"/>
        </w:rPr>
        <w:t>da remoto</w:t>
      </w:r>
      <w:r w:rsidRPr="006E754F">
        <w:rPr>
          <w:rFonts w:cstheme="minorHAnsi"/>
        </w:rPr>
        <w:t>.</w:t>
      </w:r>
    </w:p>
    <w:p w14:paraId="50F0CA3B" w14:textId="77777777" w:rsidR="00961895" w:rsidRPr="00DB2BB3" w:rsidRDefault="00961895" w:rsidP="00961895">
      <w:pPr>
        <w:pStyle w:val="Titolo2"/>
        <w:jc w:val="both"/>
        <w:rPr>
          <w:rFonts w:asciiTheme="minorHAnsi" w:hAnsiTheme="minorHAnsi" w:cstheme="minorHAnsi"/>
          <w:sz w:val="24"/>
          <w:szCs w:val="24"/>
        </w:rPr>
      </w:pPr>
      <w:bookmarkStart w:id="49" w:name="_Toc181969832"/>
      <w:bookmarkStart w:id="50" w:name="_Toc184293435"/>
      <w:r w:rsidRPr="00DB2BB3">
        <w:rPr>
          <w:rFonts w:asciiTheme="minorHAnsi" w:hAnsiTheme="minorHAnsi" w:cstheme="minorHAnsi"/>
          <w:sz w:val="24"/>
          <w:szCs w:val="24"/>
        </w:rPr>
        <w:t>Responsabile della fornitura e modalità di comunicazione</w:t>
      </w:r>
      <w:bookmarkEnd w:id="49"/>
      <w:bookmarkEnd w:id="50"/>
    </w:p>
    <w:p w14:paraId="408B2C86" w14:textId="77777777" w:rsidR="00961895" w:rsidRPr="006E754F" w:rsidRDefault="00961895" w:rsidP="00961895">
      <w:pPr>
        <w:jc w:val="both"/>
        <w:rPr>
          <w:rFonts w:cstheme="minorHAnsi"/>
        </w:rPr>
      </w:pPr>
      <w:r w:rsidRPr="006E754F">
        <w:rPr>
          <w:rFonts w:cstheme="minorHAnsi"/>
        </w:rPr>
        <w:t>Il Fornitore dovrà comunicare, alla stipula del contratto, il nominativo del Responsabile della fornitura, nonché un numero di telefono, un indirizzo PEC e un indirizzo e-mail al quale Consip potrà rivolgersi per ogni comunicazione relativa all’esecuzione delle attività contrattuali.</w:t>
      </w:r>
    </w:p>
    <w:p w14:paraId="3637EA85" w14:textId="77777777" w:rsidR="00961895" w:rsidRPr="006E754F" w:rsidRDefault="00961895" w:rsidP="00961895">
      <w:pPr>
        <w:jc w:val="both"/>
        <w:rPr>
          <w:rFonts w:cstheme="minorHAnsi"/>
        </w:rPr>
      </w:pPr>
      <w:r w:rsidRPr="006E754F">
        <w:rPr>
          <w:rFonts w:cstheme="minorHAnsi"/>
        </w:rPr>
        <w:t>Il Responsabile della fornitura sarà l’interlocutore unico della Committente per gli aspetti amministrativi, per l’organizzazione ed il coordinamento delle attività contrattuali.</w:t>
      </w:r>
    </w:p>
    <w:p w14:paraId="1A2CC1FE" w14:textId="77777777" w:rsidR="00961895" w:rsidRPr="006E754F" w:rsidRDefault="00961895" w:rsidP="00961895">
      <w:pPr>
        <w:jc w:val="both"/>
        <w:rPr>
          <w:rFonts w:cstheme="minorHAnsi"/>
        </w:rPr>
      </w:pPr>
      <w:r w:rsidRPr="006E754F">
        <w:rPr>
          <w:rFonts w:cstheme="minorHAnsi"/>
        </w:rPr>
        <w:t xml:space="preserve">Sarà cura del Responsabile della fornitura verificare il rispetto di tutti gli adempimenti contrattuali. </w:t>
      </w:r>
    </w:p>
    <w:p w14:paraId="421AE04D" w14:textId="77777777" w:rsidR="00961895" w:rsidRPr="00FE2517" w:rsidRDefault="00961895" w:rsidP="00961895">
      <w:pPr>
        <w:jc w:val="both"/>
        <w:rPr>
          <w:rFonts w:cstheme="minorHAnsi"/>
        </w:rPr>
      </w:pPr>
      <w:r w:rsidRPr="00FE2517">
        <w:rPr>
          <w:rFonts w:cstheme="minorHAnsi"/>
        </w:rPr>
        <w:t>Resta inteso che, per tutta la durata contrattuale, l’organizzazione del servizio di comunicazione dovrà essere interamente a carico del Fornitore, che dovrà garantirne la piena funzionalità e dovrà informare tempestivamente la Committente circa eventuali variazioni, comprese quelle inerenti alla figura del Responsabile della Fornitura.</w:t>
      </w:r>
    </w:p>
    <w:p w14:paraId="1C1BB833" w14:textId="77777777" w:rsidR="00961895" w:rsidRPr="00FE2517" w:rsidRDefault="00961895" w:rsidP="00961895">
      <w:pPr>
        <w:pStyle w:val="Titolo1"/>
        <w:ind w:left="431" w:hanging="431"/>
        <w:jc w:val="both"/>
        <w:rPr>
          <w:rFonts w:asciiTheme="minorHAnsi" w:hAnsiTheme="minorHAnsi" w:cstheme="minorHAnsi"/>
        </w:rPr>
      </w:pPr>
      <w:bookmarkStart w:id="51" w:name="_Toc61988709"/>
      <w:bookmarkStart w:id="52" w:name="_Toc181969833"/>
      <w:bookmarkStart w:id="53" w:name="_Toc184293436"/>
      <w:r w:rsidRPr="00FE2517">
        <w:rPr>
          <w:rFonts w:asciiTheme="minorHAnsi" w:hAnsiTheme="minorHAnsi" w:cstheme="minorHAnsi"/>
        </w:rPr>
        <w:t>Obblighi di riservatezza</w:t>
      </w:r>
      <w:bookmarkEnd w:id="51"/>
      <w:bookmarkEnd w:id="52"/>
      <w:bookmarkEnd w:id="53"/>
      <w:r w:rsidRPr="00FE2517">
        <w:rPr>
          <w:rFonts w:asciiTheme="minorHAnsi" w:hAnsiTheme="minorHAnsi" w:cstheme="minorHAnsi"/>
        </w:rPr>
        <w:t xml:space="preserve"> </w:t>
      </w:r>
    </w:p>
    <w:p w14:paraId="6E764847" w14:textId="77777777" w:rsidR="00961895" w:rsidRDefault="00961895" w:rsidP="00961895">
      <w:pPr>
        <w:jc w:val="both"/>
        <w:rPr>
          <w:rFonts w:cstheme="minorHAnsi"/>
        </w:rPr>
      </w:pPr>
      <w:r w:rsidRPr="00FE2517">
        <w:rPr>
          <w:rFonts w:cstheme="minorHAnsi"/>
        </w:rPr>
        <w:t xml:space="preserve">Il Fornitore si impegna </w:t>
      </w:r>
      <w:proofErr w:type="gramStart"/>
      <w:r w:rsidRPr="00FE2517">
        <w:rPr>
          <w:rFonts w:cstheme="minorHAnsi"/>
        </w:rPr>
        <w:t>ad</w:t>
      </w:r>
      <w:proofErr w:type="gramEnd"/>
      <w:r w:rsidRPr="00FE2517">
        <w:rPr>
          <w:rFonts w:cstheme="minorHAnsi"/>
        </w:rPr>
        <w:t xml:space="preserve"> adottare tutte le misure necessarie per garantire la massima riservatezza delle informazioni raccolte durante le attività descritte nel presente Capitolato tecnico e a non divulgare, in </w:t>
      </w:r>
      <w:r w:rsidRPr="00FE2517">
        <w:rPr>
          <w:rFonts w:cstheme="minorHAnsi"/>
        </w:rPr>
        <w:lastRenderedPageBreak/>
        <w:t>nessun caso, a terzi i predetti dati, documenti, informazioni o parti di essi senza il preventivo ed esplicito accordo della Committente.</w:t>
      </w:r>
    </w:p>
    <w:p w14:paraId="2521831E" w14:textId="77777777" w:rsidR="00DB2BB3" w:rsidRDefault="00DB2BB3" w:rsidP="00DB2BB3">
      <w:pPr>
        <w:pStyle w:val="Titolo1"/>
        <w:ind w:left="431" w:hanging="431"/>
        <w:jc w:val="both"/>
        <w:rPr>
          <w:rFonts w:asciiTheme="minorHAnsi" w:hAnsiTheme="minorHAnsi" w:cstheme="minorHAnsi"/>
        </w:rPr>
      </w:pPr>
      <w:bookmarkStart w:id="54" w:name="_Toc181969834"/>
      <w:bookmarkStart w:id="55" w:name="_Toc184293437"/>
      <w:r>
        <w:rPr>
          <w:rFonts w:asciiTheme="minorHAnsi" w:hAnsiTheme="minorHAnsi" w:cstheme="minorHAnsi"/>
        </w:rPr>
        <w:t>Verifica di Conformità</w:t>
      </w:r>
      <w:bookmarkEnd w:id="54"/>
      <w:bookmarkEnd w:id="55"/>
    </w:p>
    <w:p w14:paraId="11AFE40D" w14:textId="0D1CB6A7" w:rsidR="00DB2BB3" w:rsidRDefault="00DB2BB3" w:rsidP="00DB2BB3">
      <w:pPr>
        <w:autoSpaceDE w:val="0"/>
        <w:autoSpaceDN w:val="0"/>
        <w:adjustRightInd w:val="0"/>
        <w:snapToGrid w:val="0"/>
        <w:spacing w:after="0"/>
        <w:jc w:val="both"/>
        <w:rPr>
          <w:rFonts w:ascii="Calibri" w:eastAsia="Times New Roman" w:hAnsi="Calibri" w:cs="Calibri"/>
          <w:color w:val="000000"/>
          <w:szCs w:val="24"/>
          <w:lang w:val="x-none"/>
        </w:rPr>
      </w:pPr>
      <w:r w:rsidRPr="00850F6A">
        <w:rPr>
          <w:rFonts w:ascii="Calibri" w:eastAsia="Times New Roman" w:hAnsi="Calibri" w:cs="Calibri"/>
          <w:color w:val="000000"/>
          <w:szCs w:val="24"/>
          <w:lang w:val="x-none"/>
        </w:rPr>
        <w:t>La verifica di conformità</w:t>
      </w:r>
      <w:r w:rsidRPr="00850F6A">
        <w:rPr>
          <w:rFonts w:ascii="Calibri" w:eastAsia="Times New Roman" w:hAnsi="Calibri" w:cs="Calibri"/>
          <w:color w:val="000000"/>
          <w:szCs w:val="24"/>
        </w:rPr>
        <w:t xml:space="preserve">, di cui </w:t>
      </w:r>
      <w:r w:rsidRPr="00DC73D2">
        <w:rPr>
          <w:rFonts w:ascii="Calibri" w:eastAsia="Times New Roman" w:hAnsi="Calibri" w:cs="Calibri"/>
          <w:color w:val="000000"/>
          <w:szCs w:val="24"/>
        </w:rPr>
        <w:t>all’ar</w:t>
      </w:r>
      <w:r w:rsidR="00E65732" w:rsidRPr="00DC73D2">
        <w:rPr>
          <w:rFonts w:ascii="Calibri" w:eastAsia="Times New Roman" w:hAnsi="Calibri" w:cs="Calibri"/>
          <w:color w:val="000000"/>
          <w:szCs w:val="24"/>
        </w:rPr>
        <w:t xml:space="preserve">t. </w:t>
      </w:r>
      <w:r w:rsidRPr="00DC73D2">
        <w:rPr>
          <w:rFonts w:ascii="Calibri" w:eastAsia="Times New Roman" w:hAnsi="Calibri" w:cs="Calibri"/>
          <w:color w:val="000000"/>
          <w:szCs w:val="24"/>
        </w:rPr>
        <w:t>1</w:t>
      </w:r>
      <w:r w:rsidR="00E65732" w:rsidRPr="00DC73D2">
        <w:rPr>
          <w:rFonts w:ascii="Calibri" w:eastAsia="Times New Roman" w:hAnsi="Calibri" w:cs="Calibri"/>
          <w:color w:val="000000"/>
          <w:szCs w:val="24"/>
        </w:rPr>
        <w:t>1</w:t>
      </w:r>
      <w:r w:rsidRPr="00DC73D2">
        <w:rPr>
          <w:rFonts w:ascii="Calibri" w:eastAsia="Times New Roman" w:hAnsi="Calibri" w:cs="Calibri"/>
          <w:color w:val="000000"/>
          <w:szCs w:val="24"/>
        </w:rPr>
        <w:t xml:space="preserve"> delle Condizioni Contrattuali,</w:t>
      </w:r>
      <w:r w:rsidRPr="00DC73D2">
        <w:rPr>
          <w:rFonts w:ascii="Calibri" w:eastAsia="Times New Roman" w:hAnsi="Calibri" w:cs="Calibri"/>
          <w:color w:val="000000"/>
          <w:szCs w:val="24"/>
          <w:lang w:val="x-none"/>
        </w:rPr>
        <w:t xml:space="preserve"> verrà eseguita</w:t>
      </w:r>
      <w:r w:rsidRPr="00850F6A">
        <w:rPr>
          <w:rFonts w:ascii="Calibri" w:eastAsia="Times New Roman" w:hAnsi="Calibri" w:cs="Calibri"/>
          <w:color w:val="000000"/>
          <w:szCs w:val="24"/>
          <w:lang w:val="x-none"/>
        </w:rPr>
        <w:t xml:space="preserve"> </w:t>
      </w:r>
      <w:r w:rsidR="00F71AB6" w:rsidRPr="009619A0">
        <w:rPr>
          <w:rFonts w:cstheme="minorHAnsi"/>
        </w:rPr>
        <w:t>al</w:t>
      </w:r>
      <w:r w:rsidR="00F71AB6">
        <w:rPr>
          <w:rFonts w:cstheme="minorHAnsi"/>
        </w:rPr>
        <w:t>l’attivazione delle utenze agli abbonamenti</w:t>
      </w:r>
      <w:r w:rsidR="00117EC5">
        <w:rPr>
          <w:rFonts w:cstheme="minorHAnsi"/>
        </w:rPr>
        <w:t xml:space="preserve"> </w:t>
      </w:r>
      <w:r w:rsidR="00F71AB6">
        <w:rPr>
          <w:rFonts w:cstheme="minorHAnsi"/>
        </w:rPr>
        <w:t xml:space="preserve">per ciascun anno solare, </w:t>
      </w:r>
      <w:r w:rsidR="00117EC5">
        <w:rPr>
          <w:rFonts w:cstheme="minorHAnsi"/>
        </w:rPr>
        <w:t xml:space="preserve">in relazione </w:t>
      </w:r>
      <w:r w:rsidR="00F71AB6">
        <w:rPr>
          <w:rFonts w:cstheme="minorHAnsi"/>
        </w:rPr>
        <w:t>a quanto indicato ne</w:t>
      </w:r>
      <w:r w:rsidR="00EC4FE9">
        <w:rPr>
          <w:rFonts w:ascii="Calibri" w:eastAsia="Times New Roman" w:hAnsi="Calibri" w:cs="Calibri"/>
          <w:color w:val="000000"/>
          <w:szCs w:val="24"/>
          <w:lang w:val="x-none"/>
        </w:rPr>
        <w:t>l presente</w:t>
      </w:r>
      <w:r w:rsidRPr="00850F6A">
        <w:rPr>
          <w:rFonts w:ascii="Calibri" w:eastAsia="Times New Roman" w:hAnsi="Calibri" w:cs="Calibri"/>
          <w:color w:val="000000"/>
          <w:szCs w:val="24"/>
          <w:lang w:val="x-none"/>
        </w:rPr>
        <w:t xml:space="preserve"> Capitolato</w:t>
      </w:r>
      <w:r w:rsidRPr="00850F6A">
        <w:rPr>
          <w:rFonts w:ascii="Calibri" w:eastAsia="Times New Roman" w:hAnsi="Calibri" w:cs="Calibri"/>
          <w:color w:val="000000"/>
          <w:szCs w:val="24"/>
        </w:rPr>
        <w:t xml:space="preserve"> </w:t>
      </w:r>
      <w:r w:rsidRPr="00850F6A">
        <w:rPr>
          <w:rFonts w:ascii="Calibri" w:eastAsia="Times New Roman" w:hAnsi="Calibri" w:cs="Calibri"/>
          <w:color w:val="000000"/>
          <w:szCs w:val="24"/>
          <w:lang w:val="x-none"/>
        </w:rPr>
        <w:t>Tecnico</w:t>
      </w:r>
      <w:r w:rsidR="00F71AB6">
        <w:rPr>
          <w:rFonts w:ascii="Calibri" w:eastAsia="Times New Roman" w:hAnsi="Calibri" w:cs="Calibri"/>
          <w:color w:val="000000"/>
          <w:szCs w:val="24"/>
          <w:lang w:val="x-none"/>
        </w:rPr>
        <w:t xml:space="preserve"> </w:t>
      </w:r>
      <w:r w:rsidRPr="00850F6A">
        <w:rPr>
          <w:rFonts w:ascii="Calibri" w:eastAsia="Times New Roman" w:hAnsi="Calibri" w:cs="Calibri"/>
          <w:color w:val="000000"/>
          <w:szCs w:val="24"/>
          <w:lang w:val="x-none"/>
        </w:rPr>
        <w:t xml:space="preserve">e sarà volta a certificare che </w:t>
      </w:r>
      <w:r w:rsidR="00F71AB6">
        <w:rPr>
          <w:rFonts w:ascii="Calibri" w:eastAsia="Times New Roman" w:hAnsi="Calibri" w:cs="Calibri"/>
          <w:color w:val="000000"/>
          <w:szCs w:val="24"/>
          <w:lang w:val="x-none"/>
        </w:rPr>
        <w:t>i servizi</w:t>
      </w:r>
      <w:r w:rsidRPr="00850F6A">
        <w:rPr>
          <w:rFonts w:ascii="Calibri" w:eastAsia="Times New Roman" w:hAnsi="Calibri" w:cs="Calibri"/>
          <w:color w:val="000000"/>
          <w:szCs w:val="24"/>
          <w:lang w:val="x-none"/>
        </w:rPr>
        <w:t xml:space="preserve"> siano stat</w:t>
      </w:r>
      <w:r w:rsidR="00E65732">
        <w:rPr>
          <w:rFonts w:ascii="Calibri" w:eastAsia="Times New Roman" w:hAnsi="Calibri" w:cs="Calibri"/>
          <w:color w:val="000000"/>
          <w:szCs w:val="24"/>
          <w:lang w:val="x-none"/>
        </w:rPr>
        <w:t>i</w:t>
      </w:r>
      <w:r w:rsidRPr="00850F6A">
        <w:rPr>
          <w:rFonts w:ascii="Calibri" w:eastAsia="Times New Roman" w:hAnsi="Calibri" w:cs="Calibri"/>
          <w:color w:val="000000"/>
          <w:szCs w:val="24"/>
          <w:lang w:val="x-none"/>
        </w:rPr>
        <w:t xml:space="preserve"> eseguit</w:t>
      </w:r>
      <w:r w:rsidR="00F71AB6">
        <w:rPr>
          <w:rFonts w:ascii="Calibri" w:eastAsia="Times New Roman" w:hAnsi="Calibri" w:cs="Calibri"/>
          <w:color w:val="000000"/>
          <w:szCs w:val="24"/>
          <w:lang w:val="x-none"/>
        </w:rPr>
        <w:t>i</w:t>
      </w:r>
      <w:r w:rsidRPr="00850F6A">
        <w:rPr>
          <w:rFonts w:ascii="Calibri" w:eastAsia="Times New Roman" w:hAnsi="Calibri" w:cs="Calibri"/>
          <w:color w:val="000000"/>
          <w:szCs w:val="24"/>
          <w:lang w:val="x-none"/>
        </w:rPr>
        <w:t xml:space="preserve"> secondo le modalità </w:t>
      </w:r>
      <w:r w:rsidRPr="00850F6A">
        <w:rPr>
          <w:rFonts w:ascii="Calibri" w:eastAsia="Times New Roman" w:hAnsi="Calibri" w:cs="Calibri"/>
          <w:color w:val="000000"/>
          <w:szCs w:val="24"/>
        </w:rPr>
        <w:t xml:space="preserve">ed i requisiti </w:t>
      </w:r>
      <w:r w:rsidRPr="00850F6A">
        <w:rPr>
          <w:rFonts w:ascii="Calibri" w:eastAsia="Times New Roman" w:hAnsi="Calibri" w:cs="Calibri"/>
          <w:color w:val="000000"/>
          <w:szCs w:val="24"/>
          <w:lang w:val="x-none"/>
        </w:rPr>
        <w:t>indicati.</w:t>
      </w:r>
    </w:p>
    <w:p w14:paraId="4A557EE5" w14:textId="77777777" w:rsidR="00182EE2" w:rsidRPr="00E63EFD" w:rsidRDefault="00182EE2" w:rsidP="00182EE2">
      <w:pPr>
        <w:pStyle w:val="Titolo1"/>
        <w:jc w:val="both"/>
        <w:rPr>
          <w:rFonts w:asciiTheme="minorHAnsi" w:hAnsiTheme="minorHAnsi"/>
        </w:rPr>
      </w:pPr>
      <w:bookmarkStart w:id="56" w:name="_Toc184293438"/>
      <w:bookmarkEnd w:id="11"/>
      <w:bookmarkEnd w:id="12"/>
      <w:bookmarkEnd w:id="13"/>
      <w:bookmarkEnd w:id="14"/>
      <w:r w:rsidRPr="00E63EFD">
        <w:rPr>
          <w:rFonts w:asciiTheme="minorHAnsi" w:hAnsiTheme="minorHAnsi"/>
        </w:rPr>
        <w:t>Modalità di fatturazione e pagamento</w:t>
      </w:r>
      <w:bookmarkEnd w:id="56"/>
    </w:p>
    <w:p w14:paraId="43882190" w14:textId="58511505" w:rsidR="00245E3F" w:rsidRDefault="00F67908" w:rsidP="00F67908">
      <w:pPr>
        <w:spacing w:after="0"/>
        <w:jc w:val="both"/>
        <w:rPr>
          <w:rFonts w:cstheme="minorHAnsi"/>
        </w:rPr>
      </w:pPr>
      <w:r w:rsidRPr="009619A0">
        <w:rPr>
          <w:rFonts w:cstheme="minorHAnsi"/>
        </w:rPr>
        <w:t xml:space="preserve">In relazione all’oggetto di fornitura (paragrafo </w:t>
      </w:r>
      <w:r w:rsidRPr="009619A0">
        <w:rPr>
          <w:rFonts w:cstheme="minorHAnsi"/>
        </w:rPr>
        <w:fldChar w:fldCharType="begin"/>
      </w:r>
      <w:r w:rsidRPr="009619A0">
        <w:rPr>
          <w:rFonts w:cstheme="minorHAnsi"/>
        </w:rPr>
        <w:instrText xml:space="preserve"> REF _Ref485371504 \r \h  \* MERGEFORMAT </w:instrText>
      </w:r>
      <w:r w:rsidRPr="009619A0">
        <w:rPr>
          <w:rFonts w:cstheme="minorHAnsi"/>
        </w:rPr>
      </w:r>
      <w:r w:rsidRPr="009619A0">
        <w:rPr>
          <w:rFonts w:cstheme="minorHAnsi"/>
        </w:rPr>
        <w:fldChar w:fldCharType="separate"/>
      </w:r>
      <w:r w:rsidRPr="009619A0">
        <w:rPr>
          <w:rFonts w:cstheme="minorHAnsi"/>
        </w:rPr>
        <w:t>2</w:t>
      </w:r>
      <w:r w:rsidRPr="009619A0">
        <w:rPr>
          <w:rFonts w:cstheme="minorHAnsi"/>
        </w:rPr>
        <w:fldChar w:fldCharType="end"/>
      </w:r>
      <w:r w:rsidRPr="009619A0">
        <w:rPr>
          <w:rFonts w:cstheme="minorHAnsi"/>
        </w:rPr>
        <w:t>.</w:t>
      </w:r>
      <w:r>
        <w:rPr>
          <w:rFonts w:cstheme="minorHAnsi"/>
        </w:rPr>
        <w:t>2</w:t>
      </w:r>
      <w:r w:rsidRPr="009619A0">
        <w:rPr>
          <w:rFonts w:cstheme="minorHAnsi"/>
        </w:rPr>
        <w:t>)</w:t>
      </w:r>
      <w:r w:rsidR="00245E3F">
        <w:rPr>
          <w:rFonts w:cstheme="minorHAnsi"/>
        </w:rPr>
        <w:t xml:space="preserve"> del presente Capitolato Tecnico</w:t>
      </w:r>
      <w:r w:rsidR="00245E3F" w:rsidRPr="009619A0">
        <w:rPr>
          <w:rFonts w:cstheme="minorHAnsi"/>
        </w:rPr>
        <w:t xml:space="preserve">, </w:t>
      </w:r>
      <w:r w:rsidR="00D9754B">
        <w:rPr>
          <w:rFonts w:cstheme="minorHAnsi"/>
        </w:rPr>
        <w:t>è</w:t>
      </w:r>
      <w:r w:rsidR="00245E3F">
        <w:rPr>
          <w:rFonts w:cstheme="minorHAnsi"/>
        </w:rPr>
        <w:t xml:space="preserve"> prevista la fatturazione annuale anticipata.</w:t>
      </w:r>
    </w:p>
    <w:p w14:paraId="6EF4CE0D" w14:textId="534D18B2" w:rsidR="00F67908" w:rsidRPr="009619A0" w:rsidRDefault="00245E3F" w:rsidP="00F67908">
      <w:pPr>
        <w:spacing w:after="0"/>
        <w:jc w:val="both"/>
        <w:rPr>
          <w:rFonts w:cstheme="minorHAnsi"/>
        </w:rPr>
      </w:pPr>
      <w:r>
        <w:rPr>
          <w:rFonts w:cstheme="minorHAnsi"/>
        </w:rPr>
        <w:t>L</w:t>
      </w:r>
      <w:r w:rsidR="00F67908" w:rsidRPr="009619A0">
        <w:rPr>
          <w:rFonts w:cstheme="minorHAnsi"/>
        </w:rPr>
        <w:t xml:space="preserve">e fatture elettroniche dovranno essere emesse </w:t>
      </w:r>
      <w:r w:rsidR="00D9754B">
        <w:rPr>
          <w:rFonts w:cstheme="minorHAnsi"/>
        </w:rPr>
        <w:t xml:space="preserve">all’inizio di </w:t>
      </w:r>
      <w:r>
        <w:rPr>
          <w:rFonts w:cstheme="minorHAnsi"/>
        </w:rPr>
        <w:t>ciascun anno solare (2025 e 2026)</w:t>
      </w:r>
      <w:r w:rsidR="00F67908" w:rsidRPr="009619A0">
        <w:rPr>
          <w:rFonts w:cstheme="minorHAnsi"/>
        </w:rPr>
        <w:t xml:space="preserve">, </w:t>
      </w:r>
      <w:r w:rsidR="00D9754B" w:rsidRPr="009619A0">
        <w:rPr>
          <w:rFonts w:cstheme="minorHAnsi"/>
        </w:rPr>
        <w:t>successivamente al</w:t>
      </w:r>
      <w:r w:rsidR="00D9754B">
        <w:rPr>
          <w:rFonts w:cstheme="minorHAnsi"/>
        </w:rPr>
        <w:t xml:space="preserve">l’attivazione </w:t>
      </w:r>
      <w:r w:rsidR="00D9754B">
        <w:rPr>
          <w:rFonts w:cstheme="minorHAnsi"/>
        </w:rPr>
        <w:t>de</w:t>
      </w:r>
      <w:r w:rsidR="00E31F9D">
        <w:rPr>
          <w:rFonts w:cstheme="minorHAnsi"/>
        </w:rPr>
        <w:t>lle</w:t>
      </w:r>
      <w:r w:rsidR="00D9754B">
        <w:rPr>
          <w:rFonts w:cstheme="minorHAnsi"/>
        </w:rPr>
        <w:t xml:space="preserve"> uten</w:t>
      </w:r>
      <w:r w:rsidR="00E31F9D">
        <w:rPr>
          <w:rFonts w:cstheme="minorHAnsi"/>
        </w:rPr>
        <w:t>ze</w:t>
      </w:r>
      <w:r w:rsidR="00D9754B">
        <w:rPr>
          <w:rFonts w:cstheme="minorHAnsi"/>
        </w:rPr>
        <w:t xml:space="preserve"> </w:t>
      </w:r>
      <w:r w:rsidR="00F71AB6" w:rsidRPr="00DC73D2">
        <w:rPr>
          <w:rFonts w:cstheme="minorHAnsi"/>
        </w:rPr>
        <w:t xml:space="preserve">agli </w:t>
      </w:r>
      <w:r w:rsidR="00675974" w:rsidRPr="00DC73D2">
        <w:rPr>
          <w:rFonts w:cstheme="minorHAnsi"/>
        </w:rPr>
        <w:t>abbonamenti</w:t>
      </w:r>
      <w:r w:rsidR="00D9754B" w:rsidRPr="00DC73D2">
        <w:rPr>
          <w:rFonts w:cstheme="minorHAnsi"/>
        </w:rPr>
        <w:t>,</w:t>
      </w:r>
      <w:r w:rsidR="00675974" w:rsidRPr="00DC73D2">
        <w:rPr>
          <w:rFonts w:cstheme="minorHAnsi"/>
        </w:rPr>
        <w:t xml:space="preserve"> </w:t>
      </w:r>
      <w:r w:rsidR="00675974" w:rsidRPr="00DC73D2">
        <w:rPr>
          <w:rFonts w:cstheme="minorHAnsi"/>
        </w:rPr>
        <w:t xml:space="preserve">a fronte dell’emissione della verifica di conformità positiva, </w:t>
      </w:r>
      <w:r w:rsidR="00F67908" w:rsidRPr="00DC73D2">
        <w:rPr>
          <w:rFonts w:cstheme="minorHAnsi"/>
        </w:rPr>
        <w:t>come previsto dall’art. 1</w:t>
      </w:r>
      <w:r w:rsidR="00E65732" w:rsidRPr="00DC73D2">
        <w:rPr>
          <w:rFonts w:cstheme="minorHAnsi"/>
        </w:rPr>
        <w:t>3</w:t>
      </w:r>
      <w:r w:rsidR="00F67908" w:rsidRPr="00DC73D2">
        <w:rPr>
          <w:rFonts w:cstheme="minorHAnsi"/>
        </w:rPr>
        <w:t xml:space="preserve"> delle Condizioni Contrattuali.</w:t>
      </w:r>
    </w:p>
    <w:p w14:paraId="4CF2063C" w14:textId="3FB560F1" w:rsidR="00F52AEE" w:rsidRDefault="00F67908" w:rsidP="00F67908">
      <w:pPr>
        <w:jc w:val="both"/>
      </w:pPr>
      <w:r w:rsidRPr="009619A0">
        <w:rPr>
          <w:rFonts w:ascii="Calibri" w:hAnsi="Calibri"/>
          <w:lang w:val="x-none"/>
        </w:rPr>
        <w:t>I termini di pagamento sono previsti a 30 giorni data ricevimento fattura</w:t>
      </w:r>
      <w:r w:rsidR="00853963">
        <w:rPr>
          <w:rFonts w:ascii="Calibri" w:hAnsi="Calibri"/>
          <w:lang w:val="x-none"/>
        </w:rPr>
        <w:t>.</w:t>
      </w:r>
    </w:p>
    <w:sectPr w:rsidR="00F52AEE" w:rsidSect="004650BA">
      <w:headerReference w:type="default" r:id="rId8"/>
      <w:footerReference w:type="default" r:id="rId9"/>
      <w:pgSz w:w="11906" w:h="16838"/>
      <w:pgMar w:top="245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627DBD" w14:textId="77777777" w:rsidR="0089376D" w:rsidRDefault="0089376D" w:rsidP="00D77BBB">
      <w:pPr>
        <w:spacing w:after="0" w:line="240" w:lineRule="auto"/>
      </w:pPr>
      <w:r>
        <w:separator/>
      </w:r>
    </w:p>
  </w:endnote>
  <w:endnote w:type="continuationSeparator" w:id="0">
    <w:p w14:paraId="2B7E9BB0" w14:textId="77777777" w:rsidR="0089376D" w:rsidRDefault="0089376D" w:rsidP="00D77B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609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609"/>
    </w:tblGrid>
    <w:tr w:rsidR="004650BA" w:rsidRPr="00D51C43" w14:paraId="7BC9D02F" w14:textId="77777777" w:rsidTr="004650BA">
      <w:trPr>
        <w:cantSplit/>
        <w:trHeight w:val="1210"/>
      </w:trPr>
      <w:tc>
        <w:tcPr>
          <w:tcW w:w="9609" w:type="dxa"/>
        </w:tcPr>
        <w:p w14:paraId="0A7001D7" w14:textId="77777777" w:rsidR="004650BA" w:rsidRPr="00D51C43" w:rsidRDefault="004650BA" w:rsidP="00B325D6">
          <w:pPr>
            <w:pStyle w:val="Pidipagina"/>
            <w:rPr>
              <w:rFonts w:eastAsia="Times New Roman" w:cs="Trebuchet MS"/>
              <w:iCs/>
              <w:sz w:val="18"/>
              <w:szCs w:val="18"/>
            </w:rPr>
          </w:pPr>
          <w:r w:rsidRPr="00D51C43">
            <w:rPr>
              <w:rFonts w:eastAsia="Times New Roman" w:cs="Trebuchet MS"/>
              <w:iCs/>
              <w:sz w:val="18"/>
              <w:szCs w:val="18"/>
            </w:rPr>
            <w:t xml:space="preserve">Capitolato Tecnico </w:t>
          </w:r>
        </w:p>
        <w:p w14:paraId="06035AF1" w14:textId="044FF163" w:rsidR="004650BA" w:rsidRPr="004650BA" w:rsidRDefault="004650BA" w:rsidP="004650BA">
          <w:pPr>
            <w:pStyle w:val="Pidipagina"/>
            <w:ind w:right="-3173"/>
            <w:rPr>
              <w:rFonts w:cs="Trebuchet MS"/>
              <w:bCs/>
              <w:i/>
              <w:iCs/>
              <w:noProof/>
              <w:color w:val="000000"/>
              <w:sz w:val="18"/>
              <w:szCs w:val="18"/>
            </w:rPr>
          </w:pPr>
          <w:r w:rsidRPr="004650BA">
            <w:rPr>
              <w:rFonts w:cs="Trebuchet MS"/>
              <w:bCs/>
              <w:i/>
              <w:iCs/>
              <w:noProof/>
              <w:color w:val="000000"/>
              <w:sz w:val="18"/>
              <w:szCs w:val="18"/>
              <w:lang w:val="x-none"/>
            </w:rPr>
            <w:t>Affidamento diretto sul MePA (ex art. 50 D.Lgs. 6/2023, comma 1,lettera b) per “</w:t>
          </w:r>
          <w:r w:rsidRPr="004650BA">
            <w:rPr>
              <w:rFonts w:cs="Trebuchet MS"/>
              <w:bCs/>
              <w:i/>
              <w:iCs/>
              <w:noProof/>
              <w:color w:val="000000"/>
              <w:sz w:val="18"/>
              <w:szCs w:val="18"/>
            </w:rPr>
            <w:t>Abbonamenti biennali al Sole 24 Ore On-line”</w:t>
          </w:r>
        </w:p>
        <w:p w14:paraId="49C48E1E" w14:textId="77777777" w:rsidR="004650BA" w:rsidRPr="00D51C43" w:rsidRDefault="004650BA" w:rsidP="00A4386F">
          <w:pPr>
            <w:pStyle w:val="Pidipagina"/>
            <w:rPr>
              <w:rFonts w:eastAsia="Times New Roman" w:cs="Trebuchet MS"/>
              <w:sz w:val="18"/>
              <w:szCs w:val="18"/>
            </w:rPr>
          </w:pPr>
          <w:r w:rsidRPr="00D51C43">
            <w:rPr>
              <w:rFonts w:eastAsia="Times New Roman" w:cs="Trebuchet MS"/>
              <w:iCs/>
              <w:sz w:val="18"/>
              <w:szCs w:val="18"/>
            </w:rPr>
            <w:t xml:space="preserve">Classificazione del documento: Consip </w:t>
          </w:r>
          <w:r>
            <w:rPr>
              <w:rFonts w:eastAsia="Times New Roman" w:cs="Trebuchet MS"/>
              <w:iCs/>
              <w:sz w:val="18"/>
              <w:szCs w:val="18"/>
            </w:rPr>
            <w:t>Public</w:t>
          </w:r>
        </w:p>
      </w:tc>
    </w:tr>
  </w:tbl>
  <w:p w14:paraId="0844A0C0" w14:textId="77777777" w:rsidR="0089376D" w:rsidRPr="00B325D6" w:rsidRDefault="0089376D" w:rsidP="00B325D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8CC336" w14:textId="77777777" w:rsidR="0089376D" w:rsidRDefault="0089376D" w:rsidP="00D77BBB">
      <w:pPr>
        <w:spacing w:after="0" w:line="240" w:lineRule="auto"/>
      </w:pPr>
      <w:r>
        <w:separator/>
      </w:r>
    </w:p>
  </w:footnote>
  <w:footnote w:type="continuationSeparator" w:id="0">
    <w:p w14:paraId="02A263A9" w14:textId="77777777" w:rsidR="0089376D" w:rsidRDefault="0089376D" w:rsidP="00D77B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3E25E4" w14:textId="77777777" w:rsidR="0089376D" w:rsidRDefault="0089376D" w:rsidP="00C81E99">
    <w:pPr>
      <w:pStyle w:val="Intestazione"/>
    </w:pPr>
  </w:p>
  <w:p w14:paraId="0C2C970E" w14:textId="77777777" w:rsidR="004650BA" w:rsidRDefault="004650BA" w:rsidP="00C81E99">
    <w:pPr>
      <w:pStyle w:val="Intestazione"/>
    </w:pPr>
  </w:p>
  <w:p w14:paraId="4595AD7E" w14:textId="77777777" w:rsidR="004650BA" w:rsidRDefault="004650BA" w:rsidP="00C81E99">
    <w:pPr>
      <w:pStyle w:val="Intestazione"/>
    </w:pPr>
  </w:p>
  <w:p w14:paraId="5E404CFB" w14:textId="77777777" w:rsidR="0089376D" w:rsidRDefault="0089376D" w:rsidP="00C81E99">
    <w:pPr>
      <w:pStyle w:val="Intestazione"/>
    </w:pPr>
    <w:r>
      <w:rPr>
        <w:noProof/>
      </w:rPr>
      <w:drawing>
        <wp:anchor distT="0" distB="0" distL="114300" distR="114300" simplePos="0" relativeHeight="251661312" behindDoc="1" locked="0" layoutInCell="1" allowOverlap="1" wp14:anchorId="591B9ACA" wp14:editId="130E0E9A">
          <wp:simplePos x="0" y="0"/>
          <wp:positionH relativeFrom="column">
            <wp:posOffset>-567690</wp:posOffset>
          </wp:positionH>
          <wp:positionV relativeFrom="paragraph">
            <wp:posOffset>-934085</wp:posOffset>
          </wp:positionV>
          <wp:extent cx="2583180" cy="1177925"/>
          <wp:effectExtent l="0" t="0" r="7620" b="3175"/>
          <wp:wrapTight wrapText="bothSides">
            <wp:wrapPolygon edited="0">
              <wp:start x="0" y="0"/>
              <wp:lineTo x="0" y="21309"/>
              <wp:lineTo x="21504" y="21309"/>
              <wp:lineTo x="21504" y="0"/>
              <wp:lineTo x="0" y="0"/>
            </wp:wrapPolygon>
          </wp:wrapTight>
          <wp:docPr id="1195106200" name="Immagine 1195106200" descr="Consip bandiera grey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onsip bandiera grey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83180" cy="1177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2A2BF7E" w14:textId="6C22F143" w:rsidR="004650BA" w:rsidRDefault="004650BA" w:rsidP="004650BA">
    <w:pPr>
      <w:pStyle w:val="Intestazione"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tabs>
        <w:tab w:val="clear" w:pos="4819"/>
        <w:tab w:val="center" w:pos="3828"/>
      </w:tabs>
      <w:spacing w:line="360" w:lineRule="auto"/>
      <w:ind w:firstLine="1560"/>
      <w:rPr>
        <w:rFonts w:ascii="Calibri" w:hAnsi="Calibri" w:cs="Trebuchet MS"/>
        <w:b/>
        <w:bCs/>
        <w:i/>
        <w:sz w:val="20"/>
      </w:rPr>
    </w:pPr>
    <w:r>
      <w:rPr>
        <w:rFonts w:ascii="Calibri" w:hAnsi="Calibri" w:cs="Trebuchet MS"/>
        <w:b/>
        <w:bCs/>
        <w:i/>
        <w:sz w:val="20"/>
      </w:rPr>
      <w:tab/>
      <w:t xml:space="preserve">                                      </w:t>
    </w:r>
    <w:r w:rsidRPr="00430FD4">
      <w:rPr>
        <w:rFonts w:ascii="Calibri" w:hAnsi="Calibri" w:cs="Trebuchet MS"/>
        <w:b/>
        <w:bCs/>
        <w:i/>
        <w:sz w:val="20"/>
      </w:rPr>
      <w:t>Consip S.p.A.</w:t>
    </w:r>
  </w:p>
  <w:p w14:paraId="18992AFA" w14:textId="4BC1CE6A" w:rsidR="004650BA" w:rsidRPr="00430FD4" w:rsidRDefault="004650BA" w:rsidP="004650BA">
    <w:pPr>
      <w:pStyle w:val="Intestazione"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tabs>
        <w:tab w:val="clear" w:pos="4819"/>
        <w:tab w:val="left" w:pos="3544"/>
        <w:tab w:val="center" w:pos="4111"/>
      </w:tabs>
      <w:spacing w:line="360" w:lineRule="auto"/>
      <w:ind w:firstLine="1560"/>
      <w:rPr>
        <w:rFonts w:ascii="Calibri" w:hAnsi="Calibri" w:cs="Trebuchet MS"/>
        <w:b/>
        <w:bCs/>
        <w:i/>
        <w:sz w:val="20"/>
      </w:rPr>
    </w:pPr>
    <w:r>
      <w:rPr>
        <w:rFonts w:ascii="Calibri" w:hAnsi="Calibri" w:cs="Trebuchet MS"/>
        <w:b/>
        <w:bCs/>
        <w:i/>
        <w:sz w:val="20"/>
      </w:rPr>
      <w:t xml:space="preserve">                                  </w:t>
    </w:r>
    <w:r w:rsidRPr="004650BA">
      <w:rPr>
        <w:rFonts w:cs="Trebuchet MS"/>
        <w:bCs/>
        <w:i/>
        <w:iCs/>
        <w:noProof/>
        <w:color w:val="000000"/>
        <w:sz w:val="18"/>
        <w:szCs w:val="18"/>
      </w:rPr>
      <w:t>Abbonamenti biennali al Sole 24 Ore On-</w:t>
    </w:r>
    <w:r>
      <w:rPr>
        <w:rFonts w:cs="Trebuchet MS"/>
        <w:bCs/>
        <w:i/>
        <w:iCs/>
        <w:noProof/>
        <w:color w:val="000000"/>
        <w:sz w:val="18"/>
        <w:szCs w:val="18"/>
      </w:rPr>
      <w:t>l</w:t>
    </w:r>
    <w:r w:rsidRPr="004650BA">
      <w:rPr>
        <w:rFonts w:cs="Trebuchet MS"/>
        <w:bCs/>
        <w:i/>
        <w:iCs/>
        <w:noProof/>
        <w:color w:val="000000"/>
        <w:sz w:val="18"/>
        <w:szCs w:val="18"/>
      </w:rPr>
      <w:t>ine</w:t>
    </w:r>
  </w:p>
  <w:p w14:paraId="63D61904" w14:textId="77777777" w:rsidR="0089376D" w:rsidRPr="00C81E99" w:rsidRDefault="0089376D" w:rsidP="00C81E9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191552"/>
    <w:multiLevelType w:val="hybridMultilevel"/>
    <w:tmpl w:val="1E18DAD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E82726"/>
    <w:multiLevelType w:val="hybridMultilevel"/>
    <w:tmpl w:val="2DE40FB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2C4F1C"/>
    <w:multiLevelType w:val="hybridMultilevel"/>
    <w:tmpl w:val="31F621CE"/>
    <w:lvl w:ilvl="0" w:tplc="BC2EC924">
      <w:start w:val="1"/>
      <w:numFmt w:val="decimal"/>
      <w:pStyle w:val="comma"/>
      <w:lvlText w:val="%1."/>
      <w:lvlJc w:val="left"/>
      <w:pPr>
        <w:ind w:left="1070" w:hanging="360"/>
      </w:pPr>
      <w:rPr>
        <w:rFonts w:hint="default"/>
        <w:b w:val="0"/>
        <w:i w:val="0"/>
        <w:color w:val="auto"/>
      </w:rPr>
    </w:lvl>
    <w:lvl w:ilvl="1" w:tplc="F1DAE826">
      <w:start w:val="1"/>
      <w:numFmt w:val="lowerLetter"/>
      <w:lvlText w:val="%2."/>
      <w:lvlJc w:val="left"/>
      <w:pPr>
        <w:ind w:left="1505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10001B" w:tentative="1">
      <w:start w:val="1"/>
      <w:numFmt w:val="lowerRoman"/>
      <w:lvlText w:val="%3."/>
      <w:lvlJc w:val="right"/>
      <w:pPr>
        <w:ind w:left="2225" w:hanging="180"/>
      </w:pPr>
    </w:lvl>
    <w:lvl w:ilvl="3" w:tplc="0410000F" w:tentative="1">
      <w:start w:val="1"/>
      <w:numFmt w:val="decimal"/>
      <w:lvlText w:val="%4."/>
      <w:lvlJc w:val="left"/>
      <w:pPr>
        <w:ind w:left="2945" w:hanging="360"/>
      </w:pPr>
    </w:lvl>
    <w:lvl w:ilvl="4" w:tplc="04100019" w:tentative="1">
      <w:start w:val="1"/>
      <w:numFmt w:val="lowerLetter"/>
      <w:lvlText w:val="%5."/>
      <w:lvlJc w:val="left"/>
      <w:pPr>
        <w:ind w:left="3665" w:hanging="360"/>
      </w:pPr>
    </w:lvl>
    <w:lvl w:ilvl="5" w:tplc="0410001B" w:tentative="1">
      <w:start w:val="1"/>
      <w:numFmt w:val="lowerRoman"/>
      <w:lvlText w:val="%6."/>
      <w:lvlJc w:val="right"/>
      <w:pPr>
        <w:ind w:left="4385" w:hanging="180"/>
      </w:pPr>
    </w:lvl>
    <w:lvl w:ilvl="6" w:tplc="0410000F" w:tentative="1">
      <w:start w:val="1"/>
      <w:numFmt w:val="decimal"/>
      <w:lvlText w:val="%7."/>
      <w:lvlJc w:val="left"/>
      <w:pPr>
        <w:ind w:left="5105" w:hanging="360"/>
      </w:pPr>
    </w:lvl>
    <w:lvl w:ilvl="7" w:tplc="04100019" w:tentative="1">
      <w:start w:val="1"/>
      <w:numFmt w:val="lowerLetter"/>
      <w:lvlText w:val="%8."/>
      <w:lvlJc w:val="left"/>
      <w:pPr>
        <w:ind w:left="5825" w:hanging="360"/>
      </w:pPr>
    </w:lvl>
    <w:lvl w:ilvl="8" w:tplc="0410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 w15:restartNumberingAfterBreak="0">
    <w:nsid w:val="038C5080"/>
    <w:multiLevelType w:val="hybridMultilevel"/>
    <w:tmpl w:val="04CC4466"/>
    <w:lvl w:ilvl="0" w:tplc="A606A7AC">
      <w:numFmt w:val="bullet"/>
      <w:lvlText w:val="•"/>
      <w:lvlJc w:val="left"/>
      <w:pPr>
        <w:ind w:left="1065" w:hanging="705"/>
      </w:pPr>
      <w:rPr>
        <w:rFonts w:ascii="Calibri" w:eastAsiaTheme="minorEastAsia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156492"/>
    <w:multiLevelType w:val="hybridMultilevel"/>
    <w:tmpl w:val="E98EAB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9B73C6"/>
    <w:multiLevelType w:val="multilevel"/>
    <w:tmpl w:val="04100025"/>
    <w:lvl w:ilvl="0">
      <w:start w:val="1"/>
      <w:numFmt w:val="decimal"/>
      <w:pStyle w:val="Titolo1"/>
      <w:lvlText w:val="%1"/>
      <w:lvlJc w:val="left"/>
      <w:pPr>
        <w:ind w:left="432" w:hanging="432"/>
      </w:pPr>
    </w:lvl>
    <w:lvl w:ilvl="1">
      <w:start w:val="1"/>
      <w:numFmt w:val="decimal"/>
      <w:pStyle w:val="Titolo2"/>
      <w:lvlText w:val="%1.%2"/>
      <w:lvlJc w:val="left"/>
      <w:pPr>
        <w:ind w:left="576" w:hanging="576"/>
      </w:pPr>
    </w:lvl>
    <w:lvl w:ilvl="2">
      <w:start w:val="1"/>
      <w:numFmt w:val="decimal"/>
      <w:pStyle w:val="Titolo3"/>
      <w:lvlText w:val="%1.%2.%3"/>
      <w:lvlJc w:val="left"/>
      <w:pPr>
        <w:ind w:left="720" w:hanging="720"/>
      </w:pPr>
    </w:lvl>
    <w:lvl w:ilvl="3">
      <w:start w:val="1"/>
      <w:numFmt w:val="decimal"/>
      <w:pStyle w:val="Titolo4"/>
      <w:lvlText w:val="%1.%2.%3.%4"/>
      <w:lvlJc w:val="left"/>
      <w:pPr>
        <w:ind w:left="864" w:hanging="864"/>
      </w:p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BCC3361"/>
    <w:multiLevelType w:val="hybridMultilevel"/>
    <w:tmpl w:val="9C5A90F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D36021"/>
    <w:multiLevelType w:val="hybridMultilevel"/>
    <w:tmpl w:val="2F2629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A1142F"/>
    <w:multiLevelType w:val="hybridMultilevel"/>
    <w:tmpl w:val="E1F06AF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34496E"/>
    <w:multiLevelType w:val="hybridMultilevel"/>
    <w:tmpl w:val="AE58D168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 w15:restartNumberingAfterBreak="0">
    <w:nsid w:val="1EEF6A59"/>
    <w:multiLevelType w:val="hybridMultilevel"/>
    <w:tmpl w:val="6CA21824"/>
    <w:lvl w:ilvl="0" w:tplc="04100015">
      <w:start w:val="1"/>
      <w:numFmt w:val="upperLetter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1870107"/>
    <w:multiLevelType w:val="hybridMultilevel"/>
    <w:tmpl w:val="5C20AC96"/>
    <w:lvl w:ilvl="0" w:tplc="D99CD4DA">
      <w:start w:val="1"/>
      <w:numFmt w:val="bullet"/>
      <w:pStyle w:val="Trattino"/>
      <w:lvlText w:val=""/>
      <w:lvlJc w:val="left"/>
      <w:pPr>
        <w:tabs>
          <w:tab w:val="num" w:pos="1267"/>
        </w:tabs>
        <w:ind w:left="1264" w:hanging="357"/>
      </w:pPr>
      <w:rPr>
        <w:rFonts w:ascii="Symbol" w:hAnsi="Symbol" w:hint="default"/>
        <w:color w:val="000000"/>
        <w:sz w:val="20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000000"/>
        <w:sz w:val="20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235BC1"/>
    <w:multiLevelType w:val="hybridMultilevel"/>
    <w:tmpl w:val="8F927F42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E02428D"/>
    <w:multiLevelType w:val="hybridMultilevel"/>
    <w:tmpl w:val="A14A22B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9B0D30"/>
    <w:multiLevelType w:val="hybridMultilevel"/>
    <w:tmpl w:val="5F0A7E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565AA1"/>
    <w:multiLevelType w:val="hybridMultilevel"/>
    <w:tmpl w:val="F4504B6E"/>
    <w:lvl w:ilvl="0" w:tplc="A606A7AC">
      <w:numFmt w:val="bullet"/>
      <w:lvlText w:val="•"/>
      <w:lvlJc w:val="left"/>
      <w:pPr>
        <w:ind w:left="1065" w:hanging="705"/>
      </w:pPr>
      <w:rPr>
        <w:rFonts w:ascii="Calibri" w:eastAsiaTheme="minorEastAsia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38483A"/>
    <w:multiLevelType w:val="hybridMultilevel"/>
    <w:tmpl w:val="2FE024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0203B6"/>
    <w:multiLevelType w:val="hybridMultilevel"/>
    <w:tmpl w:val="FE1048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FB302C"/>
    <w:multiLevelType w:val="hybridMultilevel"/>
    <w:tmpl w:val="725815A6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C117704"/>
    <w:multiLevelType w:val="hybridMultilevel"/>
    <w:tmpl w:val="3BF0BB14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DC674D7"/>
    <w:multiLevelType w:val="hybridMultilevel"/>
    <w:tmpl w:val="EDA46D2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F0CFE4">
      <w:numFmt w:val="bullet"/>
      <w:lvlText w:val="-"/>
      <w:lvlJc w:val="left"/>
      <w:pPr>
        <w:ind w:left="1440" w:hanging="360"/>
      </w:pPr>
      <w:rPr>
        <w:rFonts w:ascii="Calibri" w:eastAsiaTheme="minorEastAsia" w:hAnsi="Calibri" w:cs="Times New Roman" w:hint="default"/>
        <w:b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2F52D5"/>
    <w:multiLevelType w:val="hybridMultilevel"/>
    <w:tmpl w:val="EDD25A72"/>
    <w:lvl w:ilvl="0" w:tplc="F1609310">
      <w:numFmt w:val="bullet"/>
      <w:lvlText w:val="•"/>
      <w:lvlJc w:val="left"/>
      <w:pPr>
        <w:ind w:left="1065" w:hanging="705"/>
      </w:pPr>
      <w:rPr>
        <w:rFonts w:ascii="Calibri" w:eastAsiaTheme="minorEastAsia" w:hAnsi="Calibri" w:cstheme="minorBid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A96868"/>
    <w:multiLevelType w:val="hybridMultilevel"/>
    <w:tmpl w:val="EE4458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A90D73"/>
    <w:multiLevelType w:val="hybridMultilevel"/>
    <w:tmpl w:val="4A5ACC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172C29"/>
    <w:multiLevelType w:val="hybridMultilevel"/>
    <w:tmpl w:val="C4161A2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F90F54"/>
    <w:multiLevelType w:val="hybridMultilevel"/>
    <w:tmpl w:val="54B4CE3E"/>
    <w:lvl w:ilvl="0" w:tplc="F6C487BC">
      <w:start w:val="1"/>
      <w:numFmt w:val="bullet"/>
      <w:lvlText w:val="-"/>
      <w:lvlJc w:val="left"/>
      <w:pPr>
        <w:ind w:left="21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738354398">
    <w:abstractNumId w:val="5"/>
  </w:num>
  <w:num w:numId="2" w16cid:durableId="1807041454">
    <w:abstractNumId w:val="2"/>
  </w:num>
  <w:num w:numId="3" w16cid:durableId="62148491">
    <w:abstractNumId w:val="20"/>
  </w:num>
  <w:num w:numId="4" w16cid:durableId="1205559616">
    <w:abstractNumId w:val="22"/>
  </w:num>
  <w:num w:numId="5" w16cid:durableId="1178040825">
    <w:abstractNumId w:val="11"/>
  </w:num>
  <w:num w:numId="6" w16cid:durableId="937176503">
    <w:abstractNumId w:val="4"/>
  </w:num>
  <w:num w:numId="7" w16cid:durableId="127558076">
    <w:abstractNumId w:val="17"/>
  </w:num>
  <w:num w:numId="8" w16cid:durableId="1559852760">
    <w:abstractNumId w:val="24"/>
  </w:num>
  <w:num w:numId="9" w16cid:durableId="435439906">
    <w:abstractNumId w:val="1"/>
  </w:num>
  <w:num w:numId="10" w16cid:durableId="1102990389">
    <w:abstractNumId w:val="8"/>
  </w:num>
  <w:num w:numId="11" w16cid:durableId="313535068">
    <w:abstractNumId w:val="0"/>
  </w:num>
  <w:num w:numId="12" w16cid:durableId="1707947322">
    <w:abstractNumId w:val="14"/>
  </w:num>
  <w:num w:numId="13" w16cid:durableId="211308419">
    <w:abstractNumId w:val="23"/>
  </w:num>
  <w:num w:numId="14" w16cid:durableId="526792355">
    <w:abstractNumId w:val="18"/>
  </w:num>
  <w:num w:numId="15" w16cid:durableId="77459270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46178051">
    <w:abstractNumId w:val="19"/>
  </w:num>
  <w:num w:numId="17" w16cid:durableId="571891557">
    <w:abstractNumId w:val="25"/>
  </w:num>
  <w:num w:numId="18" w16cid:durableId="1491141039">
    <w:abstractNumId w:val="12"/>
  </w:num>
  <w:num w:numId="19" w16cid:durableId="539325123">
    <w:abstractNumId w:val="13"/>
  </w:num>
  <w:num w:numId="20" w16cid:durableId="1848253528">
    <w:abstractNumId w:val="21"/>
  </w:num>
  <w:num w:numId="21" w16cid:durableId="1532108016">
    <w:abstractNumId w:val="6"/>
  </w:num>
  <w:num w:numId="22" w16cid:durableId="1851332991">
    <w:abstractNumId w:val="9"/>
  </w:num>
  <w:num w:numId="23" w16cid:durableId="1503162951">
    <w:abstractNumId w:val="5"/>
  </w:num>
  <w:num w:numId="24" w16cid:durableId="97801765">
    <w:abstractNumId w:val="10"/>
  </w:num>
  <w:num w:numId="25" w16cid:durableId="2113549535">
    <w:abstractNumId w:val="7"/>
  </w:num>
  <w:num w:numId="26" w16cid:durableId="1878813528">
    <w:abstractNumId w:val="15"/>
  </w:num>
  <w:num w:numId="27" w16cid:durableId="1441796846">
    <w:abstractNumId w:val="3"/>
  </w:num>
  <w:num w:numId="28" w16cid:durableId="1194542224">
    <w:abstractNumId w:val="16"/>
  </w:num>
  <w:num w:numId="29" w16cid:durableId="164323808">
    <w:abstractNumId w:val="5"/>
  </w:num>
  <w:num w:numId="30" w16cid:durableId="309872073">
    <w:abstractNumId w:val="5"/>
  </w:num>
  <w:num w:numId="31" w16cid:durableId="1590502539">
    <w:abstractNumId w:val="5"/>
  </w:num>
  <w:num w:numId="32" w16cid:durableId="538054379">
    <w:abstractNumId w:val="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3"/>
  <w:proofState w:spelling="clean" w:grammar="clean"/>
  <w:defaultTabStop w:val="708"/>
  <w:hyphenationZone w:val="283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77BBB"/>
    <w:rsid w:val="00002125"/>
    <w:rsid w:val="00007A92"/>
    <w:rsid w:val="000155B8"/>
    <w:rsid w:val="00017EDA"/>
    <w:rsid w:val="00021F5D"/>
    <w:rsid w:val="0003624C"/>
    <w:rsid w:val="00047D6D"/>
    <w:rsid w:val="000770E4"/>
    <w:rsid w:val="0008568E"/>
    <w:rsid w:val="000B7E14"/>
    <w:rsid w:val="000D0E87"/>
    <w:rsid w:val="000D110C"/>
    <w:rsid w:val="000D594B"/>
    <w:rsid w:val="000E0795"/>
    <w:rsid w:val="000E4574"/>
    <w:rsid w:val="000E5284"/>
    <w:rsid w:val="001135B1"/>
    <w:rsid w:val="00117938"/>
    <w:rsid w:val="00117EC5"/>
    <w:rsid w:val="00120FBA"/>
    <w:rsid w:val="00143F24"/>
    <w:rsid w:val="001468C6"/>
    <w:rsid w:val="00163902"/>
    <w:rsid w:val="001719A7"/>
    <w:rsid w:val="00177179"/>
    <w:rsid w:val="00182D2F"/>
    <w:rsid w:val="00182EE2"/>
    <w:rsid w:val="001B78E0"/>
    <w:rsid w:val="001C0C06"/>
    <w:rsid w:val="001C5CDE"/>
    <w:rsid w:val="00210053"/>
    <w:rsid w:val="0021653D"/>
    <w:rsid w:val="00216AC7"/>
    <w:rsid w:val="002211BF"/>
    <w:rsid w:val="0023051D"/>
    <w:rsid w:val="002370B2"/>
    <w:rsid w:val="00243041"/>
    <w:rsid w:val="00244F9D"/>
    <w:rsid w:val="00245E3F"/>
    <w:rsid w:val="002627FE"/>
    <w:rsid w:val="00276F47"/>
    <w:rsid w:val="00285A50"/>
    <w:rsid w:val="00293DB4"/>
    <w:rsid w:val="00295882"/>
    <w:rsid w:val="002A2F6E"/>
    <w:rsid w:val="002A5759"/>
    <w:rsid w:val="002B03D2"/>
    <w:rsid w:val="002B2C76"/>
    <w:rsid w:val="002B5C17"/>
    <w:rsid w:val="002B6599"/>
    <w:rsid w:val="002C4030"/>
    <w:rsid w:val="002C6E28"/>
    <w:rsid w:val="002F15BB"/>
    <w:rsid w:val="002F458F"/>
    <w:rsid w:val="00303343"/>
    <w:rsid w:val="00312818"/>
    <w:rsid w:val="00317EBE"/>
    <w:rsid w:val="00326F69"/>
    <w:rsid w:val="00335822"/>
    <w:rsid w:val="0033716D"/>
    <w:rsid w:val="00342603"/>
    <w:rsid w:val="00347190"/>
    <w:rsid w:val="003735FD"/>
    <w:rsid w:val="00377B16"/>
    <w:rsid w:val="00382868"/>
    <w:rsid w:val="00397CF7"/>
    <w:rsid w:val="003B4D5E"/>
    <w:rsid w:val="003B5B5F"/>
    <w:rsid w:val="003B722C"/>
    <w:rsid w:val="003B7650"/>
    <w:rsid w:val="003D0DE4"/>
    <w:rsid w:val="003D4E74"/>
    <w:rsid w:val="003D713E"/>
    <w:rsid w:val="003D7A44"/>
    <w:rsid w:val="003E0DBE"/>
    <w:rsid w:val="003F14CD"/>
    <w:rsid w:val="003F370A"/>
    <w:rsid w:val="00414F1B"/>
    <w:rsid w:val="0042748A"/>
    <w:rsid w:val="0042759A"/>
    <w:rsid w:val="00435135"/>
    <w:rsid w:val="00436670"/>
    <w:rsid w:val="004426C4"/>
    <w:rsid w:val="00442EC9"/>
    <w:rsid w:val="00453709"/>
    <w:rsid w:val="00456C00"/>
    <w:rsid w:val="004650BA"/>
    <w:rsid w:val="00467AC8"/>
    <w:rsid w:val="004710B7"/>
    <w:rsid w:val="004808D2"/>
    <w:rsid w:val="004828CC"/>
    <w:rsid w:val="0048583A"/>
    <w:rsid w:val="004872F9"/>
    <w:rsid w:val="0049109D"/>
    <w:rsid w:val="004925C1"/>
    <w:rsid w:val="00492F98"/>
    <w:rsid w:val="004A3120"/>
    <w:rsid w:val="004B41BC"/>
    <w:rsid w:val="004B56A3"/>
    <w:rsid w:val="004C5276"/>
    <w:rsid w:val="004C7AAF"/>
    <w:rsid w:val="004D5DEB"/>
    <w:rsid w:val="004E627A"/>
    <w:rsid w:val="004F2F3A"/>
    <w:rsid w:val="005026CF"/>
    <w:rsid w:val="005039AF"/>
    <w:rsid w:val="0051024A"/>
    <w:rsid w:val="00515AB9"/>
    <w:rsid w:val="00516FE8"/>
    <w:rsid w:val="00522BA3"/>
    <w:rsid w:val="00541F64"/>
    <w:rsid w:val="00545A76"/>
    <w:rsid w:val="00547D2A"/>
    <w:rsid w:val="00551813"/>
    <w:rsid w:val="00556EFD"/>
    <w:rsid w:val="0056140C"/>
    <w:rsid w:val="005644B2"/>
    <w:rsid w:val="0056538A"/>
    <w:rsid w:val="005663CD"/>
    <w:rsid w:val="005778E2"/>
    <w:rsid w:val="005822C8"/>
    <w:rsid w:val="00586DB6"/>
    <w:rsid w:val="00587FAC"/>
    <w:rsid w:val="00597C22"/>
    <w:rsid w:val="005A0E18"/>
    <w:rsid w:val="005A5BC3"/>
    <w:rsid w:val="005B0A56"/>
    <w:rsid w:val="005B367D"/>
    <w:rsid w:val="005C1785"/>
    <w:rsid w:val="005C25D5"/>
    <w:rsid w:val="005C58AD"/>
    <w:rsid w:val="005D4D3C"/>
    <w:rsid w:val="005F316C"/>
    <w:rsid w:val="00622AA4"/>
    <w:rsid w:val="00624AA5"/>
    <w:rsid w:val="00624DA2"/>
    <w:rsid w:val="006305B5"/>
    <w:rsid w:val="00644E75"/>
    <w:rsid w:val="00652423"/>
    <w:rsid w:val="00661C3B"/>
    <w:rsid w:val="00672EAA"/>
    <w:rsid w:val="00675974"/>
    <w:rsid w:val="00676F19"/>
    <w:rsid w:val="00686121"/>
    <w:rsid w:val="00690EEA"/>
    <w:rsid w:val="006A27B9"/>
    <w:rsid w:val="006A6B10"/>
    <w:rsid w:val="006C0621"/>
    <w:rsid w:val="006C27D0"/>
    <w:rsid w:val="006C2AFD"/>
    <w:rsid w:val="006C2DBC"/>
    <w:rsid w:val="006D212F"/>
    <w:rsid w:val="006D56DA"/>
    <w:rsid w:val="006E070C"/>
    <w:rsid w:val="0072475B"/>
    <w:rsid w:val="0073185A"/>
    <w:rsid w:val="00765B79"/>
    <w:rsid w:val="0077596A"/>
    <w:rsid w:val="00787899"/>
    <w:rsid w:val="00795CB0"/>
    <w:rsid w:val="007B0297"/>
    <w:rsid w:val="007B16CE"/>
    <w:rsid w:val="007B4275"/>
    <w:rsid w:val="007C2DB7"/>
    <w:rsid w:val="007D2C83"/>
    <w:rsid w:val="007D3164"/>
    <w:rsid w:val="007D730B"/>
    <w:rsid w:val="007E006F"/>
    <w:rsid w:val="007F356F"/>
    <w:rsid w:val="007F446F"/>
    <w:rsid w:val="007F73F9"/>
    <w:rsid w:val="00814260"/>
    <w:rsid w:val="00825ADA"/>
    <w:rsid w:val="00830B3F"/>
    <w:rsid w:val="008435C3"/>
    <w:rsid w:val="00844DA6"/>
    <w:rsid w:val="00847246"/>
    <w:rsid w:val="008529F8"/>
    <w:rsid w:val="00853963"/>
    <w:rsid w:val="00862596"/>
    <w:rsid w:val="00865EC3"/>
    <w:rsid w:val="00875448"/>
    <w:rsid w:val="0087609F"/>
    <w:rsid w:val="0088491F"/>
    <w:rsid w:val="00892FD1"/>
    <w:rsid w:val="0089376D"/>
    <w:rsid w:val="008A4740"/>
    <w:rsid w:val="008B3457"/>
    <w:rsid w:val="008B353B"/>
    <w:rsid w:val="008B4EA9"/>
    <w:rsid w:val="008C1419"/>
    <w:rsid w:val="008C2C62"/>
    <w:rsid w:val="0091079E"/>
    <w:rsid w:val="0092746A"/>
    <w:rsid w:val="009278B2"/>
    <w:rsid w:val="009316B1"/>
    <w:rsid w:val="0093348C"/>
    <w:rsid w:val="009405F3"/>
    <w:rsid w:val="00945AFF"/>
    <w:rsid w:val="009508BD"/>
    <w:rsid w:val="00953448"/>
    <w:rsid w:val="009557B9"/>
    <w:rsid w:val="00961895"/>
    <w:rsid w:val="009659DF"/>
    <w:rsid w:val="009701C3"/>
    <w:rsid w:val="00973638"/>
    <w:rsid w:val="00990AB5"/>
    <w:rsid w:val="00996693"/>
    <w:rsid w:val="00997B5B"/>
    <w:rsid w:val="009A3E11"/>
    <w:rsid w:val="009C106E"/>
    <w:rsid w:val="009C66E2"/>
    <w:rsid w:val="00A01BA5"/>
    <w:rsid w:val="00A0217B"/>
    <w:rsid w:val="00A03FDF"/>
    <w:rsid w:val="00A12650"/>
    <w:rsid w:val="00A259AB"/>
    <w:rsid w:val="00A30683"/>
    <w:rsid w:val="00A34664"/>
    <w:rsid w:val="00A4386F"/>
    <w:rsid w:val="00A5526A"/>
    <w:rsid w:val="00A56E17"/>
    <w:rsid w:val="00A62FCE"/>
    <w:rsid w:val="00A74E65"/>
    <w:rsid w:val="00A828D1"/>
    <w:rsid w:val="00A83A1C"/>
    <w:rsid w:val="00A87B12"/>
    <w:rsid w:val="00A95704"/>
    <w:rsid w:val="00A97711"/>
    <w:rsid w:val="00AA5F2A"/>
    <w:rsid w:val="00AA7AE8"/>
    <w:rsid w:val="00AD05D3"/>
    <w:rsid w:val="00AE6110"/>
    <w:rsid w:val="00AF0AC2"/>
    <w:rsid w:val="00AF0B23"/>
    <w:rsid w:val="00AF3DE1"/>
    <w:rsid w:val="00B03148"/>
    <w:rsid w:val="00B06F36"/>
    <w:rsid w:val="00B10DE2"/>
    <w:rsid w:val="00B27D91"/>
    <w:rsid w:val="00B30C88"/>
    <w:rsid w:val="00B325D6"/>
    <w:rsid w:val="00B446EB"/>
    <w:rsid w:val="00B60B4F"/>
    <w:rsid w:val="00B61BC5"/>
    <w:rsid w:val="00B6634E"/>
    <w:rsid w:val="00B84CAC"/>
    <w:rsid w:val="00B963B8"/>
    <w:rsid w:val="00BA228F"/>
    <w:rsid w:val="00BB6884"/>
    <w:rsid w:val="00BC5B4D"/>
    <w:rsid w:val="00BD260E"/>
    <w:rsid w:val="00BD5C79"/>
    <w:rsid w:val="00BF0A1A"/>
    <w:rsid w:val="00BF0D76"/>
    <w:rsid w:val="00BF2E26"/>
    <w:rsid w:val="00BF4BF3"/>
    <w:rsid w:val="00C20F6F"/>
    <w:rsid w:val="00C263BD"/>
    <w:rsid w:val="00C26AD3"/>
    <w:rsid w:val="00C27AA3"/>
    <w:rsid w:val="00C367DF"/>
    <w:rsid w:val="00C526D1"/>
    <w:rsid w:val="00C52A31"/>
    <w:rsid w:val="00C53510"/>
    <w:rsid w:val="00C54387"/>
    <w:rsid w:val="00C64116"/>
    <w:rsid w:val="00C77EB2"/>
    <w:rsid w:val="00C81E99"/>
    <w:rsid w:val="00C97D7D"/>
    <w:rsid w:val="00CA48ED"/>
    <w:rsid w:val="00CB2D69"/>
    <w:rsid w:val="00CF08D2"/>
    <w:rsid w:val="00CF3564"/>
    <w:rsid w:val="00CF6381"/>
    <w:rsid w:val="00D04932"/>
    <w:rsid w:val="00D05936"/>
    <w:rsid w:val="00D064A9"/>
    <w:rsid w:val="00D06D74"/>
    <w:rsid w:val="00D334C9"/>
    <w:rsid w:val="00D366AA"/>
    <w:rsid w:val="00D51E37"/>
    <w:rsid w:val="00D52870"/>
    <w:rsid w:val="00D52E33"/>
    <w:rsid w:val="00D5352B"/>
    <w:rsid w:val="00D57A0A"/>
    <w:rsid w:val="00D749EF"/>
    <w:rsid w:val="00D76E1B"/>
    <w:rsid w:val="00D77BBB"/>
    <w:rsid w:val="00D8223B"/>
    <w:rsid w:val="00D94C08"/>
    <w:rsid w:val="00D96622"/>
    <w:rsid w:val="00D9754B"/>
    <w:rsid w:val="00DA6053"/>
    <w:rsid w:val="00DB2BB3"/>
    <w:rsid w:val="00DB64FE"/>
    <w:rsid w:val="00DC0A13"/>
    <w:rsid w:val="00DC0C04"/>
    <w:rsid w:val="00DC44EC"/>
    <w:rsid w:val="00DC4F9C"/>
    <w:rsid w:val="00DC73D2"/>
    <w:rsid w:val="00DC79EB"/>
    <w:rsid w:val="00DD57D1"/>
    <w:rsid w:val="00E02D06"/>
    <w:rsid w:val="00E10F7C"/>
    <w:rsid w:val="00E12710"/>
    <w:rsid w:val="00E130CC"/>
    <w:rsid w:val="00E14B03"/>
    <w:rsid w:val="00E22AF5"/>
    <w:rsid w:val="00E31F9D"/>
    <w:rsid w:val="00E36B0E"/>
    <w:rsid w:val="00E36EF8"/>
    <w:rsid w:val="00E45CE4"/>
    <w:rsid w:val="00E60182"/>
    <w:rsid w:val="00E63EFD"/>
    <w:rsid w:val="00E65732"/>
    <w:rsid w:val="00E67345"/>
    <w:rsid w:val="00E96946"/>
    <w:rsid w:val="00EA25AA"/>
    <w:rsid w:val="00EA573F"/>
    <w:rsid w:val="00EB611E"/>
    <w:rsid w:val="00EC4FE9"/>
    <w:rsid w:val="00ED2585"/>
    <w:rsid w:val="00EF285D"/>
    <w:rsid w:val="00EF5CDE"/>
    <w:rsid w:val="00F010B8"/>
    <w:rsid w:val="00F12E7C"/>
    <w:rsid w:val="00F132A8"/>
    <w:rsid w:val="00F26E3F"/>
    <w:rsid w:val="00F36C08"/>
    <w:rsid w:val="00F446A8"/>
    <w:rsid w:val="00F51FD4"/>
    <w:rsid w:val="00F52009"/>
    <w:rsid w:val="00F52AEE"/>
    <w:rsid w:val="00F575C1"/>
    <w:rsid w:val="00F67908"/>
    <w:rsid w:val="00F71AB6"/>
    <w:rsid w:val="00F96116"/>
    <w:rsid w:val="00F9791A"/>
    <w:rsid w:val="00F97C66"/>
    <w:rsid w:val="00FA4810"/>
    <w:rsid w:val="00FB7D8E"/>
    <w:rsid w:val="00FD1AA6"/>
    <w:rsid w:val="00FD1BBD"/>
    <w:rsid w:val="00FD38EE"/>
    <w:rsid w:val="00FD4A96"/>
    <w:rsid w:val="00FE748C"/>
    <w:rsid w:val="00FF03D0"/>
    <w:rsid w:val="00FF3D33"/>
    <w:rsid w:val="00FF6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117DAD75"/>
  <w15:docId w15:val="{28949EA3-F24F-4CEF-BE76-B1740452E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93348C"/>
    <w:pPr>
      <w:keepNext/>
      <w:keepLines/>
      <w:numPr>
        <w:numId w:val="1"/>
      </w:numPr>
      <w:spacing w:before="360" w:after="120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93348C"/>
    <w:pPr>
      <w:keepNext/>
      <w:keepLines/>
      <w:numPr>
        <w:ilvl w:val="1"/>
        <w:numId w:val="1"/>
      </w:numPr>
      <w:spacing w:before="200" w:after="12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olo3">
    <w:name w:val="heading 3"/>
    <w:aliases w:val="H3,H3 Carattere"/>
    <w:basedOn w:val="Normale"/>
    <w:next w:val="Normale"/>
    <w:link w:val="Titolo3Carattere"/>
    <w:uiPriority w:val="9"/>
    <w:unhideWhenUsed/>
    <w:qFormat/>
    <w:rsid w:val="00C52A31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Titolo4">
    <w:name w:val="heading 4"/>
    <w:aliases w:val="H4"/>
    <w:basedOn w:val="Normale"/>
    <w:next w:val="Normale"/>
    <w:link w:val="Titolo4Carattere"/>
    <w:uiPriority w:val="9"/>
    <w:unhideWhenUsed/>
    <w:qFormat/>
    <w:rsid w:val="002B2C76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2B2C76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unhideWhenUsed/>
    <w:qFormat/>
    <w:rsid w:val="002B2C76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unhideWhenUsed/>
    <w:qFormat/>
    <w:rsid w:val="002B2C76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unhideWhenUsed/>
    <w:qFormat/>
    <w:rsid w:val="002B2C76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unhideWhenUsed/>
    <w:qFormat/>
    <w:rsid w:val="002B2C76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D77BB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77BBB"/>
  </w:style>
  <w:style w:type="paragraph" w:styleId="Pidipagina">
    <w:name w:val="footer"/>
    <w:basedOn w:val="Normale"/>
    <w:link w:val="PidipaginaCarattere"/>
    <w:uiPriority w:val="99"/>
    <w:unhideWhenUsed/>
    <w:rsid w:val="00D77BB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77BBB"/>
  </w:style>
  <w:style w:type="paragraph" w:customStyle="1" w:styleId="Default">
    <w:name w:val="Default"/>
    <w:rsid w:val="00D77BBB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customStyle="1" w:styleId="Stiletitolodopo24pt">
    <w:name w:val="Stile titolo +  dopo 24 pt"/>
    <w:basedOn w:val="Default"/>
    <w:next w:val="Default"/>
    <w:uiPriority w:val="99"/>
    <w:rsid w:val="00D77BBB"/>
    <w:rPr>
      <w:rFonts w:cstheme="minorBidi"/>
      <w:color w:val="auto"/>
    </w:rPr>
  </w:style>
  <w:style w:type="paragraph" w:customStyle="1" w:styleId="TOCI">
    <w:name w:val="TOCI"/>
    <w:basedOn w:val="Default"/>
    <w:next w:val="Default"/>
    <w:uiPriority w:val="99"/>
    <w:rsid w:val="00D77BBB"/>
    <w:rPr>
      <w:rFonts w:cstheme="minorBidi"/>
      <w:color w:val="auto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3348C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2B2C76"/>
    <w:pPr>
      <w:outlineLvl w:val="9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B2C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B2C76"/>
    <w:rPr>
      <w:rFonts w:ascii="Tahoma" w:hAnsi="Tahoma" w:cs="Tahoma"/>
      <w:sz w:val="16"/>
      <w:szCs w:val="16"/>
    </w:rPr>
  </w:style>
  <w:style w:type="character" w:customStyle="1" w:styleId="Titolo2Carattere">
    <w:name w:val="Titolo 2 Carattere"/>
    <w:basedOn w:val="Carpredefinitoparagrafo"/>
    <w:link w:val="Titolo2"/>
    <w:uiPriority w:val="9"/>
    <w:rsid w:val="0093348C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olo3Carattere">
    <w:name w:val="Titolo 3 Carattere"/>
    <w:aliases w:val="H3 Carattere1,H3 Carattere Carattere"/>
    <w:basedOn w:val="Carpredefinitoparagrafo"/>
    <w:link w:val="Titolo3"/>
    <w:uiPriority w:val="9"/>
    <w:rsid w:val="00C52A31"/>
    <w:rPr>
      <w:rFonts w:asciiTheme="majorHAnsi" w:eastAsiaTheme="majorEastAsia" w:hAnsiTheme="majorHAnsi" w:cstheme="majorBidi"/>
      <w:b/>
      <w:bCs/>
    </w:rPr>
  </w:style>
  <w:style w:type="character" w:customStyle="1" w:styleId="Titolo4Carattere">
    <w:name w:val="Titolo 4 Carattere"/>
    <w:aliases w:val="H4 Carattere"/>
    <w:basedOn w:val="Carpredefinitoparagrafo"/>
    <w:link w:val="Titolo4"/>
    <w:uiPriority w:val="9"/>
    <w:rsid w:val="002B2C7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rsid w:val="002B2C7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rsid w:val="002B2C7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rsid w:val="002B2C7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rsid w:val="002B2C7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rsid w:val="002B2C7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ommario1">
    <w:name w:val="toc 1"/>
    <w:basedOn w:val="Normale"/>
    <w:next w:val="Normale"/>
    <w:autoRedefine/>
    <w:uiPriority w:val="39"/>
    <w:unhideWhenUsed/>
    <w:rsid w:val="002B2C76"/>
    <w:pPr>
      <w:spacing w:after="100"/>
    </w:pPr>
  </w:style>
  <w:style w:type="paragraph" w:styleId="Sommario3">
    <w:name w:val="toc 3"/>
    <w:basedOn w:val="Normale"/>
    <w:next w:val="Normale"/>
    <w:autoRedefine/>
    <w:uiPriority w:val="39"/>
    <w:unhideWhenUsed/>
    <w:rsid w:val="002B2C76"/>
    <w:pPr>
      <w:spacing w:after="100"/>
      <w:ind w:left="440"/>
    </w:pPr>
  </w:style>
  <w:style w:type="paragraph" w:styleId="Sommario2">
    <w:name w:val="toc 2"/>
    <w:basedOn w:val="Normale"/>
    <w:next w:val="Normale"/>
    <w:autoRedefine/>
    <w:uiPriority w:val="39"/>
    <w:unhideWhenUsed/>
    <w:rsid w:val="002B2C76"/>
    <w:pPr>
      <w:spacing w:after="100"/>
      <w:ind w:left="220"/>
    </w:pPr>
  </w:style>
  <w:style w:type="character" w:styleId="Collegamentoipertestuale">
    <w:name w:val="Hyperlink"/>
    <w:basedOn w:val="Carpredefinitoparagrafo"/>
    <w:uiPriority w:val="99"/>
    <w:unhideWhenUsed/>
    <w:rsid w:val="002B2C76"/>
    <w:rPr>
      <w:color w:val="0000FF" w:themeColor="hyperlink"/>
      <w:u w:val="single"/>
    </w:rPr>
  </w:style>
  <w:style w:type="paragraph" w:styleId="Nessunaspaziatura">
    <w:name w:val="No Spacing"/>
    <w:uiPriority w:val="1"/>
    <w:qFormat/>
    <w:rsid w:val="002B2C76"/>
    <w:pPr>
      <w:spacing w:after="0" w:line="240" w:lineRule="auto"/>
    </w:pPr>
  </w:style>
  <w:style w:type="paragraph" w:customStyle="1" w:styleId="titolo">
    <w:name w:val="titolo"/>
    <w:basedOn w:val="Normale"/>
    <w:rsid w:val="00C81E99"/>
    <w:pPr>
      <w:widowControl w:val="0"/>
      <w:tabs>
        <w:tab w:val="left" w:pos="3119"/>
        <w:tab w:val="left" w:pos="4678"/>
        <w:tab w:val="left" w:pos="4962"/>
      </w:tabs>
      <w:suppressAutoHyphens/>
      <w:spacing w:after="1200" w:line="360" w:lineRule="atLeast"/>
      <w:ind w:left="357" w:hanging="357"/>
      <w:jc w:val="center"/>
    </w:pPr>
    <w:rPr>
      <w:rFonts w:ascii="Times New Roman" w:eastAsia="Times New Roman" w:hAnsi="Times New Roman" w:cs="Times New Roman"/>
      <w:b/>
      <w:i/>
      <w:szCs w:val="20"/>
      <w:lang w:eastAsia="ar-SA"/>
    </w:rPr>
  </w:style>
  <w:style w:type="paragraph" w:customStyle="1" w:styleId="Titolospecifica">
    <w:name w:val="Titolo specifica"/>
    <w:basedOn w:val="Normale"/>
    <w:rsid w:val="00C81E99"/>
    <w:pPr>
      <w:autoSpaceDE w:val="0"/>
      <w:autoSpaceDN w:val="0"/>
      <w:spacing w:before="3360" w:after="1200" w:line="360" w:lineRule="atLeast"/>
      <w:ind w:left="431" w:hanging="431"/>
      <w:jc w:val="center"/>
    </w:pPr>
    <w:rPr>
      <w:rFonts w:ascii="Arial" w:eastAsia="Times New Roman" w:hAnsi="Arial" w:cs="Times New Roman"/>
      <w:b/>
      <w:bCs/>
      <w:i/>
      <w:iCs/>
      <w:caps/>
      <w:sz w:val="20"/>
      <w:szCs w:val="24"/>
    </w:rPr>
  </w:style>
  <w:style w:type="paragraph" w:customStyle="1" w:styleId="comma">
    <w:name w:val="comma"/>
    <w:basedOn w:val="Paragrafoelenco"/>
    <w:link w:val="commaCarattere"/>
    <w:qFormat/>
    <w:rsid w:val="00347190"/>
    <w:pPr>
      <w:numPr>
        <w:numId w:val="2"/>
      </w:numPr>
      <w:tabs>
        <w:tab w:val="left" w:pos="284"/>
      </w:tabs>
      <w:suppressAutoHyphens/>
      <w:spacing w:before="120" w:after="120" w:line="240" w:lineRule="auto"/>
      <w:jc w:val="both"/>
    </w:pPr>
    <w:rPr>
      <w:rFonts w:eastAsiaTheme="minorHAnsi"/>
      <w:spacing w:val="-2"/>
      <w:lang w:eastAsia="en-US"/>
    </w:rPr>
  </w:style>
  <w:style w:type="character" w:customStyle="1" w:styleId="commaCarattere">
    <w:name w:val="comma Carattere"/>
    <w:basedOn w:val="Carpredefinitoparagrafo"/>
    <w:link w:val="comma"/>
    <w:rsid w:val="00347190"/>
    <w:rPr>
      <w:rFonts w:eastAsiaTheme="minorHAnsi"/>
      <w:spacing w:val="-2"/>
      <w:lang w:eastAsia="en-US"/>
    </w:rPr>
  </w:style>
  <w:style w:type="paragraph" w:styleId="Paragrafoelenco">
    <w:name w:val="List Paragraph"/>
    <w:basedOn w:val="Normale"/>
    <w:uiPriority w:val="34"/>
    <w:qFormat/>
    <w:rsid w:val="00347190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B84CAC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B84CAC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B84CAC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84CAC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B84CAC"/>
    <w:rPr>
      <w:b/>
      <w:bCs/>
      <w:sz w:val="20"/>
      <w:szCs w:val="20"/>
    </w:rPr>
  </w:style>
  <w:style w:type="table" w:styleId="Grigliatabella">
    <w:name w:val="Table Grid"/>
    <w:basedOn w:val="Tabellanormale"/>
    <w:uiPriority w:val="59"/>
    <w:rsid w:val="0073185A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e"/>
    <w:rsid w:val="0073185A"/>
    <w:pPr>
      <w:suppressAutoHyphens/>
      <w:spacing w:after="260" w:line="260" w:lineRule="exact"/>
      <w:jc w:val="both"/>
    </w:pPr>
    <w:rPr>
      <w:rFonts w:ascii="Times" w:eastAsia="Times New Roman" w:hAnsi="Times" w:cs="Times"/>
      <w:szCs w:val="20"/>
      <w:lang w:eastAsia="ar-SA"/>
    </w:rPr>
  </w:style>
  <w:style w:type="paragraph" w:customStyle="1" w:styleId="TableParagraph">
    <w:name w:val="Table Paragraph"/>
    <w:basedOn w:val="Normale"/>
    <w:uiPriority w:val="1"/>
    <w:qFormat/>
    <w:rsid w:val="0048583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Didascalia">
    <w:name w:val="caption"/>
    <w:basedOn w:val="Normale"/>
    <w:next w:val="Normale"/>
    <w:uiPriority w:val="35"/>
    <w:qFormat/>
    <w:rsid w:val="0048583A"/>
    <w:pPr>
      <w:keepNext/>
      <w:widowControl w:val="0"/>
      <w:suppressAutoHyphens/>
      <w:spacing w:after="180" w:line="360" w:lineRule="atLeast"/>
      <w:ind w:left="431" w:hanging="431"/>
      <w:jc w:val="center"/>
    </w:pPr>
    <w:rPr>
      <w:rFonts w:ascii="Calibri" w:eastAsia="Times New Roman" w:hAnsi="Calibri" w:cs="Times New Roman"/>
      <w:b/>
      <w:bCs/>
      <w:sz w:val="20"/>
      <w:szCs w:val="20"/>
      <w:lang w:eastAsia="ar-SA"/>
    </w:rPr>
  </w:style>
  <w:style w:type="paragraph" w:customStyle="1" w:styleId="Trattino">
    <w:name w:val="Trattino"/>
    <w:basedOn w:val="Normale"/>
    <w:link w:val="TrattinoCarattere"/>
    <w:uiPriority w:val="99"/>
    <w:rsid w:val="0048583A"/>
    <w:pPr>
      <w:numPr>
        <w:numId w:val="5"/>
      </w:numPr>
      <w:autoSpaceDE w:val="0"/>
      <w:autoSpaceDN w:val="0"/>
      <w:spacing w:before="120" w:after="0" w:line="240" w:lineRule="auto"/>
      <w:jc w:val="both"/>
    </w:pPr>
    <w:rPr>
      <w:rFonts w:ascii="Arial" w:eastAsia="Times New Roman" w:hAnsi="Arial" w:cs="Times New Roman"/>
      <w:szCs w:val="24"/>
      <w:lang w:val="x-none" w:eastAsia="x-none"/>
    </w:rPr>
  </w:style>
  <w:style w:type="character" w:customStyle="1" w:styleId="TrattinoCarattere">
    <w:name w:val="Trattino Carattere"/>
    <w:link w:val="Trattino"/>
    <w:uiPriority w:val="99"/>
    <w:rsid w:val="0048583A"/>
    <w:rPr>
      <w:rFonts w:ascii="Arial" w:eastAsia="Times New Roman" w:hAnsi="Arial" w:cs="Times New Roman"/>
      <w:szCs w:val="24"/>
      <w:lang w:val="x-none" w:eastAsia="x-none"/>
    </w:rPr>
  </w:style>
  <w:style w:type="paragraph" w:customStyle="1" w:styleId="Paragrafo">
    <w:name w:val="Paragrafo"/>
    <w:basedOn w:val="Testonormale"/>
    <w:rsid w:val="00B325D6"/>
    <w:pPr>
      <w:ind w:firstLine="357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325D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rsid w:val="00B325D6"/>
    <w:rPr>
      <w:rFonts w:ascii="Consolas" w:hAnsi="Consolas"/>
      <w:sz w:val="21"/>
      <w:szCs w:val="21"/>
    </w:rPr>
  </w:style>
  <w:style w:type="paragraph" w:styleId="Sommario4">
    <w:name w:val="toc 4"/>
    <w:basedOn w:val="Normale"/>
    <w:next w:val="Normale"/>
    <w:autoRedefine/>
    <w:uiPriority w:val="39"/>
    <w:semiHidden/>
    <w:unhideWhenUsed/>
    <w:rsid w:val="0092746A"/>
    <w:pPr>
      <w:spacing w:after="100"/>
      <w:ind w:left="660"/>
    </w:pPr>
  </w:style>
  <w:style w:type="character" w:customStyle="1" w:styleId="CorpotestoCarattere">
    <w:name w:val="Corpo testo Carattere"/>
    <w:link w:val="Corpotesto1"/>
    <w:uiPriority w:val="99"/>
    <w:locked/>
    <w:rsid w:val="00652423"/>
    <w:rPr>
      <w:rFonts w:ascii="Arial" w:hAnsi="Arial" w:cs="Arial"/>
      <w:sz w:val="24"/>
      <w:szCs w:val="24"/>
      <w:lang w:val="x-none"/>
    </w:rPr>
  </w:style>
  <w:style w:type="paragraph" w:customStyle="1" w:styleId="Corpotesto1">
    <w:name w:val="Corpo testo1"/>
    <w:basedOn w:val="Corpotesto"/>
    <w:link w:val="CorpotestoCarattere"/>
    <w:uiPriority w:val="99"/>
    <w:rsid w:val="00652423"/>
    <w:pPr>
      <w:autoSpaceDE w:val="0"/>
      <w:autoSpaceDN w:val="0"/>
      <w:spacing w:before="240" w:after="0" w:line="240" w:lineRule="auto"/>
      <w:ind w:left="907"/>
      <w:jc w:val="both"/>
    </w:pPr>
    <w:rPr>
      <w:rFonts w:ascii="Arial" w:hAnsi="Arial" w:cs="Arial"/>
      <w:sz w:val="24"/>
      <w:szCs w:val="24"/>
      <w:lang w:val="x-none"/>
    </w:rPr>
  </w:style>
  <w:style w:type="paragraph" w:styleId="Corpotesto">
    <w:name w:val="Body Text"/>
    <w:basedOn w:val="Normale"/>
    <w:link w:val="CorpotestoCarattere1"/>
    <w:uiPriority w:val="99"/>
    <w:semiHidden/>
    <w:unhideWhenUsed/>
    <w:rsid w:val="00652423"/>
    <w:pPr>
      <w:spacing w:after="120"/>
    </w:pPr>
  </w:style>
  <w:style w:type="character" w:customStyle="1" w:styleId="CorpotestoCarattere1">
    <w:name w:val="Corpo testo Carattere1"/>
    <w:basedOn w:val="Carpredefinitoparagrafo"/>
    <w:link w:val="Corpotesto"/>
    <w:uiPriority w:val="99"/>
    <w:semiHidden/>
    <w:rsid w:val="00652423"/>
  </w:style>
  <w:style w:type="paragraph" w:customStyle="1" w:styleId="rtejustify">
    <w:name w:val="rtejustify"/>
    <w:basedOn w:val="Normale"/>
    <w:rsid w:val="004C7A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66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20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1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2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9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14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7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8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7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08043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78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795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589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5924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9979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454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2196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7750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989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804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659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071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11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2193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136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1825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98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889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433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927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65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812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92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15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71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809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603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459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558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0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11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50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24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6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46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7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92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65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6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53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9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1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54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4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7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1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16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4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3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044261-1B0F-4733-BFEC-CD33780BA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2099</TotalTime>
  <Pages>5</Pages>
  <Words>912</Words>
  <Characters>5199</Characters>
  <Application>Microsoft Office Word</Application>
  <DocSecurity>0</DocSecurity>
  <Lines>43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</Company>
  <LinksUpToDate>false</LinksUpToDate>
  <CharactersWithSpaces>6099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Riccardo Ribacchi</dc:creator>
  <cp:lastModifiedBy>Montagna Maria Vittoria</cp:lastModifiedBy>
  <cp:revision>167</cp:revision>
  <cp:lastPrinted>2017-06-21T15:30:00Z</cp:lastPrinted>
  <dcterms:created xsi:type="dcterms:W3CDTF">2017-05-15T14:45:00Z</dcterms:created>
  <dcterms:modified xsi:type="dcterms:W3CDTF">2024-12-05T11:16:00Z</dcterms:modified>
</cp:coreProperties>
</file>